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98" w:rsidRDefault="00723B98">
      <w:pPr>
        <w:pStyle w:val="ConsPlusNormal"/>
        <w:jc w:val="both"/>
        <w:outlineLvl w:val="0"/>
      </w:pPr>
    </w:p>
    <w:p w:rsidR="00723B98" w:rsidRDefault="00723B98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723B98" w:rsidRDefault="00723B98">
      <w:pPr>
        <w:pStyle w:val="ConsPlusTitle"/>
        <w:jc w:val="center"/>
      </w:pPr>
    </w:p>
    <w:p w:rsidR="00723B98" w:rsidRDefault="00723B98">
      <w:pPr>
        <w:pStyle w:val="ConsPlusTitle"/>
        <w:jc w:val="center"/>
      </w:pPr>
      <w:r>
        <w:t>ПОСТАНОВЛЕНИЕ</w:t>
      </w:r>
    </w:p>
    <w:p w:rsidR="00723B98" w:rsidRDefault="00723B98">
      <w:pPr>
        <w:pStyle w:val="ConsPlusTitle"/>
        <w:jc w:val="center"/>
      </w:pPr>
      <w:r>
        <w:t>от 29 августа 2011 г. N 125</w:t>
      </w:r>
    </w:p>
    <w:p w:rsidR="00723B98" w:rsidRDefault="00723B98">
      <w:pPr>
        <w:pStyle w:val="ConsPlusTitle"/>
        <w:jc w:val="center"/>
      </w:pPr>
    </w:p>
    <w:p w:rsidR="00723B98" w:rsidRDefault="00723B98">
      <w:pPr>
        <w:pStyle w:val="ConsPlusTitle"/>
        <w:jc w:val="center"/>
      </w:pPr>
      <w:r>
        <w:t>О КОМИССИИ ПО ПОВЫШЕНИЮ УСТОЙЧИВОСТИ ФУНКЦИОНИРОВАНИЯ</w:t>
      </w:r>
    </w:p>
    <w:p w:rsidR="00723B98" w:rsidRDefault="00723B98">
      <w:pPr>
        <w:pStyle w:val="ConsPlusTitle"/>
        <w:jc w:val="center"/>
      </w:pPr>
      <w:r>
        <w:t>ЭКОНОМИКИ ХАНТЫ-МАНСИЙСКОГО АВТОНОМНОГО ОКРУГА - ЮГРЫ</w:t>
      </w:r>
    </w:p>
    <w:p w:rsidR="00723B98" w:rsidRDefault="00723B98">
      <w:pPr>
        <w:pStyle w:val="ConsPlusTitle"/>
        <w:jc w:val="center"/>
      </w:pPr>
      <w:r>
        <w:t>В МИРНОЕ И ВОЕННОЕ ВРЕМЯ</w:t>
      </w:r>
    </w:p>
    <w:p w:rsidR="00723B98" w:rsidRDefault="00723B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23B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B98" w:rsidRDefault="00723B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B98" w:rsidRDefault="00723B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13.03.2012 </w:t>
            </w:r>
            <w:hyperlink r:id="rId4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3B98" w:rsidRDefault="00723B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17.05.2013 </w:t>
            </w:r>
            <w:hyperlink r:id="rId5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17.07.2013 </w:t>
            </w:r>
            <w:hyperlink r:id="rId6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03.04.2015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723B98" w:rsidRDefault="00723B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8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25.01.2016 </w:t>
            </w:r>
            <w:hyperlink r:id="rId9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22.06.2016 </w:t>
            </w:r>
            <w:hyperlink r:id="rId10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3B98" w:rsidRDefault="00723B98">
      <w:pPr>
        <w:pStyle w:val="ConsPlusNormal"/>
        <w:jc w:val="center"/>
      </w:pPr>
    </w:p>
    <w:p w:rsidR="00723B98" w:rsidRDefault="00723B98">
      <w:pPr>
        <w:pStyle w:val="ConsPlusNormal"/>
        <w:ind w:firstLine="540"/>
        <w:jc w:val="both"/>
      </w:pPr>
      <w:proofErr w:type="gramStart"/>
      <w:r>
        <w:t xml:space="preserve">В целях повышения устойчивости функционирования экономики Ханты-Мансийского автономного округа - Югры в мирное и военное время, а также при возникновении чрезвычайных ситуаций природного и техногенного характера, руководствуясь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Постановлениями Правительства Российской Федерации от 26 ноября 2007 года </w:t>
      </w:r>
      <w:hyperlink r:id="rId12" w:history="1">
        <w:r>
          <w:rPr>
            <w:color w:val="0000FF"/>
          </w:rPr>
          <w:t>N 804</w:t>
        </w:r>
      </w:hyperlink>
      <w:r>
        <w:t xml:space="preserve"> "Об утверждении Положения о гражданской обороне в Российской Федерации", от 30</w:t>
      </w:r>
      <w:proofErr w:type="gramEnd"/>
      <w:r>
        <w:t xml:space="preserve"> декабря 2003 года </w:t>
      </w:r>
      <w:hyperlink r:id="rId13" w:history="1">
        <w:r>
          <w:rPr>
            <w:color w:val="0000FF"/>
          </w:rPr>
          <w:t>N 794</w:t>
        </w:r>
      </w:hyperlink>
      <w:r>
        <w:t xml:space="preserve"> "О единой государственной системе предупреждения и ликвидации чрезвычайных ситуаций",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11 января 2009 года N 1 "Об утверждении Положения об организации и ведении гражданской обороны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постановляю: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1. Создать комиссию по повышению устойчивости функционирования экономики Ханты-Мансийского автономного округа - Югры в мирное и военное время.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2. Утвердить:</w:t>
      </w:r>
    </w:p>
    <w:p w:rsidR="00723B98" w:rsidRDefault="00723B98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Положение</w:t>
        </w:r>
      </w:hyperlink>
      <w:r>
        <w:t xml:space="preserve"> о комиссии по повышению устойчивости функционирования экономики Ханты-Мансийского автономного округа - Югры в мирное и военное время (приложение 1);</w:t>
      </w:r>
    </w:p>
    <w:p w:rsidR="00723B98" w:rsidRDefault="00723B98">
      <w:pPr>
        <w:pStyle w:val="ConsPlusNormal"/>
        <w:spacing w:before="220"/>
        <w:ind w:firstLine="540"/>
        <w:jc w:val="both"/>
      </w:pPr>
      <w:hyperlink w:anchor="P174" w:history="1">
        <w:r>
          <w:rPr>
            <w:color w:val="0000FF"/>
          </w:rPr>
          <w:t>состав</w:t>
        </w:r>
      </w:hyperlink>
      <w:r>
        <w:t xml:space="preserve"> комиссии по повышению устойчивости функционирования экономики Ханты-Мансийского автономного округа - Югры в мирное и военное время (приложение 2).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подписания.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right"/>
      </w:pPr>
      <w:r>
        <w:t>Губернатор</w:t>
      </w:r>
    </w:p>
    <w:p w:rsidR="00723B98" w:rsidRDefault="00723B98">
      <w:pPr>
        <w:pStyle w:val="ConsPlusNormal"/>
        <w:jc w:val="right"/>
      </w:pPr>
      <w:r>
        <w:t>Ханты-Мансийского</w:t>
      </w:r>
    </w:p>
    <w:p w:rsidR="00723B98" w:rsidRDefault="00723B98">
      <w:pPr>
        <w:pStyle w:val="ConsPlusNormal"/>
        <w:jc w:val="right"/>
      </w:pPr>
      <w:r>
        <w:t>автономного округа - Югры</w:t>
      </w:r>
    </w:p>
    <w:p w:rsidR="00723B98" w:rsidRDefault="00723B98">
      <w:pPr>
        <w:pStyle w:val="ConsPlusNormal"/>
        <w:jc w:val="right"/>
      </w:pPr>
      <w:r>
        <w:t>Н.В.КОМАРОВА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right"/>
        <w:outlineLvl w:val="0"/>
      </w:pPr>
      <w:r>
        <w:t>Приложение 1</w:t>
      </w:r>
    </w:p>
    <w:p w:rsidR="00723B98" w:rsidRDefault="00723B98">
      <w:pPr>
        <w:pStyle w:val="ConsPlusNormal"/>
        <w:jc w:val="right"/>
      </w:pPr>
      <w:r>
        <w:t>к постановлению Губернатора</w:t>
      </w:r>
    </w:p>
    <w:p w:rsidR="00723B98" w:rsidRDefault="00723B98">
      <w:pPr>
        <w:pStyle w:val="ConsPlusNormal"/>
        <w:jc w:val="right"/>
      </w:pPr>
      <w:r>
        <w:t>Ханты-Мансийского</w:t>
      </w:r>
    </w:p>
    <w:p w:rsidR="00723B98" w:rsidRDefault="00723B98">
      <w:pPr>
        <w:pStyle w:val="ConsPlusNormal"/>
        <w:jc w:val="right"/>
      </w:pPr>
      <w:r>
        <w:t>автономного округа - Югры</w:t>
      </w:r>
    </w:p>
    <w:p w:rsidR="00723B98" w:rsidRDefault="00723B98">
      <w:pPr>
        <w:pStyle w:val="ConsPlusNormal"/>
        <w:jc w:val="right"/>
      </w:pPr>
      <w:r>
        <w:t>от 29.08.2011 N 125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Title"/>
        <w:jc w:val="center"/>
      </w:pPr>
      <w:bookmarkStart w:id="0" w:name="P36"/>
      <w:bookmarkEnd w:id="0"/>
      <w:r>
        <w:lastRenderedPageBreak/>
        <w:t>ПОЛОЖЕНИЕ</w:t>
      </w:r>
    </w:p>
    <w:p w:rsidR="00723B98" w:rsidRDefault="00723B98">
      <w:pPr>
        <w:pStyle w:val="ConsPlusTitle"/>
        <w:jc w:val="center"/>
      </w:pPr>
      <w:r>
        <w:t>О КОМИССИИ ПО ПОВЫШЕНИЮ УСТОЙЧИВОСТИ ФУНКЦИОНИРОВАНИЯ</w:t>
      </w:r>
    </w:p>
    <w:p w:rsidR="00723B98" w:rsidRDefault="00723B98">
      <w:pPr>
        <w:pStyle w:val="ConsPlusTitle"/>
        <w:jc w:val="center"/>
      </w:pPr>
      <w:r>
        <w:t>ЭКОНОМИКИ ХАНТЫ-МАНСИЙСКОГО АВТОНОМНОГО ОКРУГА - ЮГРЫ</w:t>
      </w:r>
    </w:p>
    <w:p w:rsidR="00723B98" w:rsidRDefault="00723B98">
      <w:pPr>
        <w:pStyle w:val="ConsPlusTitle"/>
        <w:jc w:val="center"/>
      </w:pPr>
      <w:r>
        <w:t>В МИРНОЕ И ВОЕННОЕ ВРЕМЯ (ДАЛЕЕ - ПОЛОЖЕНИЕ)</w:t>
      </w:r>
    </w:p>
    <w:p w:rsidR="00723B98" w:rsidRDefault="00723B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23B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B98" w:rsidRDefault="00723B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B98" w:rsidRDefault="00723B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17.07.2013 </w:t>
            </w:r>
            <w:hyperlink r:id="rId15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3B98" w:rsidRDefault="00723B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22.06.2016 </w:t>
            </w:r>
            <w:hyperlink r:id="rId16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center"/>
        <w:outlineLvl w:val="1"/>
      </w:pPr>
      <w:r>
        <w:t>I. Общие положения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  <w:r>
        <w:t>1.1. Настоящее Положение определяет порядок создания, основные задачи, структуру и полномочия комиссии по повышению устойчивости функционирования экономики Ханты-Мансийского автономного округа - Югры в мирное и военное время (далее - Комиссия).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1.2. В своей деятельности Комиссия руководствуется законодательством Российской Федерации, нормативными правовыми актами Совета Безопасности Российской Федерации, а также настоящим Положением.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1.3. Положение о комисс</w:t>
      </w:r>
      <w:proofErr w:type="gramStart"/>
      <w:r>
        <w:t>ии и ее</w:t>
      </w:r>
      <w:proofErr w:type="gramEnd"/>
      <w:r>
        <w:t xml:space="preserve"> состав утверждаются Губернатором Ханты-Мансийского автономного округа - Югры.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center"/>
        <w:outlineLvl w:val="1"/>
      </w:pPr>
      <w:r>
        <w:t>II. Задачи Комиссии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  <w:bookmarkStart w:id="1" w:name="P52"/>
      <w:bookmarkEnd w:id="1"/>
      <w:r>
        <w:t>2.1. Задачи Комиссии: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выполнение мероприятий мобилизационного плана экономики автономного округа;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планирование и осуществление в мирное время мероприятий по рациональному размещению производительных сил на территории автономного округа, обеспечивающих бесперебойное и устойчивое функционирование организаций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подготовка отраслей, организаций автономного округа к работе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проведение анализа уязвимости и оценка устойчивости работы объектов экономики, имеющих </w:t>
      </w:r>
      <w:proofErr w:type="gramStart"/>
      <w:r>
        <w:t>важное значение</w:t>
      </w:r>
      <w:proofErr w:type="gramEnd"/>
      <w:r>
        <w:t xml:space="preserve"> в условиях военного времени;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оценка состояния, возможностей и потребностей экономики автономного округа по обеспечению жизнедеятельности населения, выпуску необходимых объемов и номенклатуры продукции с учетом возможных потерь и разрушений;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организация и координация проведения исследований по вопросам устойчивости функционирования объектов экономики автономного округа, рассмотрение результатов исследовательской работы и подготовка предложений Председателю Комиссии о целесообразности практического осуществления выработанных мероприятий;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организация сбора данных для подготовки и внесения предложений Губернатору - Руководителю гражданской обороны Ханты-Мансийского автономного округа - Югры предложений по вопросам </w:t>
      </w:r>
      <w:proofErr w:type="gramStart"/>
      <w:r>
        <w:t>повышения устойчивости функционирования объектов экономики автономного</w:t>
      </w:r>
      <w:proofErr w:type="gramEnd"/>
      <w:r>
        <w:t xml:space="preserve"> округа, организации производственной деятельности, восстановления нарушенного управления организациями и проведения аварийно-восстановительных работ;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осуществление мониторинга, разработки, планирования и проведения органами местного самоуправления и организациями в автономном округе мероприятий по вопросам </w:t>
      </w:r>
      <w:proofErr w:type="gramStart"/>
      <w:r>
        <w:t>повышения устойчивости функционирования объектов экономики автономного округа</w:t>
      </w:r>
      <w:proofErr w:type="gramEnd"/>
      <w:r>
        <w:t>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lastRenderedPageBreak/>
        <w:t>постоянное совершенствование системы управления экономикой автономного округа в чрезвычайных ситуациях и в военное время.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2.2. При решении указанных в </w:t>
      </w:r>
      <w:hyperlink w:anchor="P52" w:history="1">
        <w:r>
          <w:rPr>
            <w:color w:val="0000FF"/>
          </w:rPr>
          <w:t>пункте 2.1</w:t>
        </w:r>
      </w:hyperlink>
      <w:r>
        <w:t xml:space="preserve"> настоящего Положения задач Комиссия разрабатывает предложения по максимальному использованию военно-экономических возможностей автономного округа, которые могут быть достигнуты в результате мобилизационного развертывания экономического комплекса.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2.3. На Комиссию в соответствии с задачами возлагаются следующие полномочия: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2.3.1. В мирное время: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координация работы руководящего состава и органов управления организаций, расположенных на территории автономного округа, по вопросам выполнения федеральных, отраслевых и региональных требований по повышению устойчивости функционирования объектов экономики и организаций в чрезвычайных ситуациях и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содействие организациям в подготовке к работе в чрезвычайных ситуациях и в военное время, в разработке, планировании и своевременном осуществлении организационных и инженерно-технических мероприятий по совершенствованию устойчивого функционирования в экстремальных условиях во взаимосвязи со схемами планировки и застройки населенных пунктов;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участие в проведении проверок по вопросам состояния устойчивости объектов экономики автономного округа, в командно-штабных учениях и других мероприятиях, обеспечивающих подготовку руководящего состава, органов управления организаций и населения автономного округа по вопросам устойчивости объектов экономики автономного округа, действиям в чрезвычайных ситуациях и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участие в обобщении результатов учений, исследований и подготовке предложений для включения их в установленном порядке в проекты планов экономического и социального развития автономного округа.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2.3.2. При планомерном переводе экономики автономного округа на работу </w:t>
      </w:r>
      <w:proofErr w:type="gramStart"/>
      <w:r>
        <w:t>с</w:t>
      </w:r>
      <w:proofErr w:type="gramEnd"/>
      <w:r>
        <w:t xml:space="preserve"> мирного на военное время: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обеспечение устойчивого функционирования экономики автономного округа при угрозе возникновения чрезвычайных ситуаций природного и техногенного характера в целях защиты населения, коммунально-энергетических сетей, сооружений автономного округа и окружающей среды от поражающих факторов чрезвычайных ситуаций;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контроль и оценка выполнения организационных и инженерно-технических мероприятий по повышению устойчивости их функционирования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проверка возможности увеличения числа мероприятий с введением соответствующих степеней готовности гражданской обороны;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обобщение необходимых данных для принятия решения по переводу организаций автономного округа на работу по планам военного времени.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2.3.3. При объявлении мобилизации и проведении мероприятий по переводу экономики автономного округа на работу в условиях военного времени:</w:t>
      </w:r>
    </w:p>
    <w:p w:rsidR="00723B98" w:rsidRDefault="00723B98">
      <w:pPr>
        <w:pStyle w:val="ConsPlusNormal"/>
        <w:spacing w:before="220"/>
        <w:ind w:firstLine="540"/>
        <w:jc w:val="both"/>
      </w:pPr>
      <w:proofErr w:type="gramStart"/>
      <w:r>
        <w:t>участие в организации контроля и оценки хода осуществления территориальными и отраслевыми звеньями экономики мероприятий по повышению устойчивости функционирования экономики автономного округа, муниципальных образований автономного округа и отдельных объектов;</w:t>
      </w:r>
      <w:proofErr w:type="gramEnd"/>
    </w:p>
    <w:p w:rsidR="00723B98" w:rsidRDefault="00723B98">
      <w:pPr>
        <w:pStyle w:val="ConsPlusNormal"/>
        <w:spacing w:before="220"/>
        <w:ind w:firstLine="540"/>
        <w:jc w:val="both"/>
      </w:pPr>
      <w:r>
        <w:lastRenderedPageBreak/>
        <w:t>внесение предложений для принятия исполнительными органами государственной власти автономного округа решений, направленных на устранение недостатков и (или) принятие необходимых мер, связанных с изменением ситуации в экономике.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2.3.4. При внезапном нападении противника: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оценка состояния важнейших объектов, отраслей экономики автономного округа в целом;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подготовка предложений по организации производственной деятельности на сохранившихся объектах (мощностях);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подготовка предложений по восстановлению нарушенного управления хозяйственным комплексом автономного округа, обеспечению жизнедеятельности населения;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подготовка предложений по проведению восстановительных работ в условиях нарушения связи с федеральными органами отраслевого управления.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2.3.5. В военное время: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участие в обобщении, анализе и оценке информации о состоянии экономики автономного округа в целом, муниципальных образованиях автономного округа и отдельных объектов экономики автономного округа, прежде всего по вопросам ущерба, нанесенного действиями противника;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представление в исполнительные органы государственной власти военного времени предложений по осуществлению мер, направленных на устранение негативных </w:t>
      </w:r>
      <w:proofErr w:type="gramStart"/>
      <w:r>
        <w:t>последствий воздействия средств поражения противника</w:t>
      </w:r>
      <w:proofErr w:type="gramEnd"/>
      <w:r>
        <w:t xml:space="preserve"> на территории автономного округа.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Задачи, решение которых направлено на повышение устойчивости функционирования экономики автономного округа в военное время, Комиссия выполняет во взаимодействии со спасательными службами гражданской обороны Ханты-Мансийского автономного округа - Югры, территориальными органами федеральных органов исполнительной власти, организациями Ханты-Мансийского автономного округа - Югры, обеспечивающими поддержание в военное время устойчивого функционирования экономики Ханты-Мансийского автономного округа - Югры, Главным управлением МЧС России по Ханты-Мансийскому автономному округу - Югре, органами</w:t>
      </w:r>
      <w:proofErr w:type="gramEnd"/>
      <w:r>
        <w:t xml:space="preserve"> военного командования, Службой по Ханты-Мансийскому автономному округу - Югре Регионального управления Федеральной службы Российской Федерации по Тюменской области.</w:t>
      </w:r>
    </w:p>
    <w:p w:rsidR="00723B98" w:rsidRDefault="00723B98">
      <w:pPr>
        <w:pStyle w:val="ConsPlusNormal"/>
        <w:jc w:val="both"/>
      </w:pPr>
      <w:r>
        <w:t xml:space="preserve">(в ред. постановлений Губернатора ХМАО - Югры от 17.07.2013 </w:t>
      </w:r>
      <w:hyperlink r:id="rId17" w:history="1">
        <w:r>
          <w:rPr>
            <w:color w:val="0000FF"/>
          </w:rPr>
          <w:t>N 92</w:t>
        </w:r>
      </w:hyperlink>
      <w:r>
        <w:t xml:space="preserve">, от 22.06.2016 </w:t>
      </w:r>
      <w:hyperlink r:id="rId18" w:history="1">
        <w:r>
          <w:rPr>
            <w:color w:val="0000FF"/>
          </w:rPr>
          <w:t>N 74</w:t>
        </w:r>
      </w:hyperlink>
      <w:r>
        <w:t>)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center"/>
        <w:outlineLvl w:val="1"/>
      </w:pPr>
      <w:r>
        <w:t>III. Структура Комиссии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  <w:r>
        <w:t>3.1. Комиссия формируется Губернатором Ханты-Мансийского автономного округа - Югры в составе председателя, заместителей председателя, секретаря и членов Комиссии.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3.2. Председатель Комиссии руководит ее деятельностью, определяет порядок рассмотрения вопросов, утверждает повестку очередного заседания Комиссии, вносит предложения по уточнению и обновлению состава Комиссии,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 и рекомендаций.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3.3. В состав Комиссии входят руководители и представители территориальных органов федеральных органов исполнительной власти, исполнительных органов государственной власти автономного округа, учреждений и организаций автономного округа, специалисты научно-исследовательских учреждений.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center"/>
        <w:outlineLvl w:val="1"/>
      </w:pPr>
      <w:r>
        <w:t>IV. Права Комиссии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  <w:r>
        <w:lastRenderedPageBreak/>
        <w:t>4.1. Комиссия имеет право: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доводить указания Губернатора Ханты-Мансийского автономного округа - Югры, направленные на повышение устойчивости функционирования экономики автономного округа, до исполнительных органов государственной власти автономного округа и звеньев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ситуаций;</w:t>
      </w:r>
    </w:p>
    <w:p w:rsidR="00723B98" w:rsidRDefault="00723B98">
      <w:pPr>
        <w:pStyle w:val="ConsPlusNormal"/>
        <w:spacing w:before="220"/>
        <w:ind w:firstLine="540"/>
        <w:jc w:val="both"/>
      </w:pPr>
      <w:proofErr w:type="gramStart"/>
      <w:r>
        <w:t>с учетом конкретной обстановки принимать решения и вырабатывать предложения, направленные на повышение устойчивости функционирования экономики и организаций автономного округа в военное время, при ведении военных действий или вследствие этих действий;</w:t>
      </w:r>
      <w:proofErr w:type="gramEnd"/>
    </w:p>
    <w:p w:rsidR="00723B98" w:rsidRDefault="00723B98">
      <w:pPr>
        <w:pStyle w:val="ConsPlusNormal"/>
        <w:spacing w:before="220"/>
        <w:ind w:firstLine="540"/>
        <w:jc w:val="both"/>
      </w:pPr>
      <w:r>
        <w:t>заслушивать на своих заседаниях представителей исполнительных органов государственной власти Ханты-Мансийского автономного округа - Югры, органов местного самоуправления и организаций по вопросам, входящим в компетенцию Комиссии;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давать рекомендации органам местного самоуправления и организациям по вопросам, входящим в компетенцию Комиссии;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запрашивать в установленном порядке у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и организаций необходимые материалы и информацию по вопросам, относящимся к компетенции Комиссии;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привлекать для участия в работе Комиссии представителей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и организаций по согласованию с их руководителями;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создавать постоянно действующие рабочие группы из числа сотрудников исполнительных органов государственной власти автономного округа, территориальных органов федеральных исполнительной власти, учреждений, организаций автономного округа, определять их задачи, функции, состав и порядок работы;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вносить в установленном порядке на рассмотрение Губернатора Ханты-Мансийского автономного округа - Югры и Правительства Ханты-Мансийского автономного округа - Югры предложения по разработке и совершенствованию нормативных правовых актов по вопросам, относящимся к компетенции Комиссии;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запрашивать от учреждений, организаций автономного округа независимо от их форм собственности материалы и сведения, необходимые для анализа и принятия решений по вопросам, относящимся к компетенции комиссии;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заслушивать должностных лиц организаций автономного округа независимо от их форм собственности по вопросам, связанным с устойчивым функционированием организаций автономного округа;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привлекать специалистов, к работе по рассмотрению отдельных вопросов, относящихся к компетенции Комиссии;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участвовать во всех мероприятиях, имеющих отношение к решению </w:t>
      </w:r>
      <w:proofErr w:type="gramStart"/>
      <w:r>
        <w:t>вопросов повышения устойчивости функционирования экономики автономного округа</w:t>
      </w:r>
      <w:proofErr w:type="gramEnd"/>
      <w:r>
        <w:t xml:space="preserve"> в чрезвычайных ситуациях и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работой комиссий по устойчивости функционирования </w:t>
      </w:r>
      <w:r>
        <w:lastRenderedPageBreak/>
        <w:t>муниципальных образований, организаций.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center"/>
        <w:outlineLvl w:val="1"/>
      </w:pPr>
      <w:r>
        <w:t>V. Обязанности Комиссии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  <w:r>
        <w:t>5.1. Комиссия обязана: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а) в режиме повседневной деятельности: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координировать работу исполнительных органов государственной власти автономного округа по повышению устойчивости функционирования экономики автономного округа;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разработку документов по организации, проведению и всестороннему обеспечению мероприятий по повышению устойчивости функционирования территориальных звеньев экономики автономного округа, ее отраслей и объектов;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разработку и реализацию целевых программ по повышению устойчивости функционирования организаций;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подготовку предложений по рациональному размещению на территории автономного округа объектов экономики в целях максимального снижения их уязвимости и обеспечения устойчивой работы в мирное и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создание системы материально-технического снабжения, резервов материальных ресурсов для проведения восстановительных работ и жизнеобеспечения населения в условиях чрезвычайных ситуаций и военного времени;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подготовку руководящего состава объектов экономики к управлению производством в условиях чрезвычайных ситуаций и военного времени, к руководству действиями при проведении спасательных и неотложных аварийно-восстановительных работ на объекте и оказании помощи пострадавшему населению;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участвовать в разработке и реализации мер по развитию и совершенствованию территориального страхового фонда документации;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подготовкой объектов экономики автономного округа, расположенных на территории автономного округа, к работе в чрезвычайных ситуациях, а также разработку, планирование и реализацию мероприятий по повышению устойчивости функционирования организаций в военное время независимо от их форм собственности;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работу по комплексной оценке состояния, возможностей и потребностей экономики автономного округа для обеспечения жизнедеятельности населения, а также выпуска необходимых объемов и номенклатуры продукции с учетом возможных потерь и разрушений в чрезвычайных ситуациях и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координировать разработку и проведение исследований в области устойчивого функционирования экономики Ханты-Мансийского автономного округа - Югры и определять целесообразность практического осуществления мероприятий, разработанных по результатам проведенных исследований;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участвовать в проверках состояния гражданской обороны и работы по предупреждению чрезвычайных ситуаций (по вопросам повышения устойчивости функционирования объектов экономики), командно-штабных учениях и других мероприятиях, обеспечивающих качественную подготовку руководящего состава и органов управления организаций по вопросам </w:t>
      </w:r>
      <w:proofErr w:type="gramStart"/>
      <w:r>
        <w:t>устойчивости функционирования объектов экономики автономного округа</w:t>
      </w:r>
      <w:proofErr w:type="gramEnd"/>
      <w:r>
        <w:t>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организовывать подготовку предложений по дальнейшему повышению </w:t>
      </w:r>
      <w:proofErr w:type="gramStart"/>
      <w:r>
        <w:t xml:space="preserve">устойчивости </w:t>
      </w:r>
      <w:r>
        <w:lastRenderedPageBreak/>
        <w:t>функционирования объектов экономики автономного округа</w:t>
      </w:r>
      <w:proofErr w:type="gramEnd"/>
      <w:r>
        <w:t xml:space="preserve"> для включения в установленном порядке в проекты планов экономического развития, в план гражданской обороны и защиты населения автономного округа;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б) при переводе экономики на работу в условиях военного времени: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организовывать </w:t>
      </w:r>
      <w:proofErr w:type="gramStart"/>
      <w:r>
        <w:t>контроль за</w:t>
      </w:r>
      <w:proofErr w:type="gramEnd"/>
      <w:r>
        <w:t xml:space="preserve"> ходом выполнения объектами экономики автономного округа мероприятий по повышению устойчивости их функционирования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проверки качества выполнения мероприятий по повышению устойчивости функционирования объектов экономики с введением соответствующих степеней готовности гражданской обороны;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обобщение данных по вопросам устойчивости функционирования объектов экономики, необходимых для принятия решения по их переводу на работу в условиях военного времени;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в) при возникновении чрезвычайной ситуации и в военное время: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проведение анализа состояния и возможностей важнейших объектов экономики и отраслей экономики автономного округа в целом;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организовывать обобщение данных по обстановке с целью подготовки и внесения предложений Губернатору Ханты-Мансийского автономного округа - Югры по вопросам организации производственной деятельности на сохранившихся мощностях, восстановления нарушенного управления экономикой автономного округа, обеспечения жизнедеятельности населения, а также проведения аварийно-восстановительных работ.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5.2. В соответствии с общими задачами, выполняемыми Комиссией, на ее структурные подразделения возлагаются следующие обязанности: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5.2.1. На членов комиссии: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планирование и координация работы комиссии в целом, обобщение результатов и анализ работы;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разработка и обобщение межотраслевых и иных мероприятий автономного округа по повышению устойчивости функционирования организаций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разработка проектов докладов, формализованных документов о подготовке организаций к функционированию после нападения противника;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анализ размещения производительных сил автономного округа, в том числе степени концентрации промышленности и запасов материальных средств, возможности размещения предприятий, филиалов и цехов объединений, действующих в крупных городах автономного округа;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подготовка предложений по улучшению размещения производительных сил и повышению надежности хозяйственных связей.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5.2.2. На рабочие группы: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выполнение специфических задач по своему направлению работы, вытекающих из общих задач Комиссии;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участие в проведении исследований, разработке и уточнении мероприятий по повышению устойчивости функционирования своей отрасли в чрезвычайных ситуациях межмуниципального и </w:t>
      </w:r>
      <w:r>
        <w:lastRenderedPageBreak/>
        <w:t>регионального характера и в военное время;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участие в разработке докладов и других документов по своему направлению, возлагаемых на Комиссию.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center"/>
        <w:outlineLvl w:val="1"/>
      </w:pPr>
      <w:r>
        <w:t>VI. Деятельность Комиссии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  <w:r>
        <w:t>6.1. Председатель Комиссии подчиняется Губернатору Ханты-Мансийского автономного округа - Югры.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6.2. Решения председателя Комиссии являются обязательными для исполнения всеми членами Комиссии.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6.3. Планирование работы Комиссии и рабочих групп осуществляется в соответствии с утвержденным председателем Комиссии годовым планом, подготовленным на основании плана мероприятий по поддержанию устойчивого функционирования экономики автономного округа на 5-летнюю перспективу, с разбивкой мероприятий по каждому направлению.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6.4. Члены Комиссии осуществляют свою работу без отрыва от основной деятельности.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6.5. Заседания Комиссии проводятся по мере необходимости, но не реже одного раза в полугодие.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6.6. Заседание Комиссии проводит ее председатель или по его поручению один из его заместителей. Заседание считается правомочным, если на нем присутствует не менее половины членов Комиссии.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6.7.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6.8. Подготовка материалов к заседанию Комиссии осуществляется исполнительными органами государственной власти Ханты-Мансийского автономного округа - Югры, к сфере ведения которых относятся вопросы, включенные в повестку дня заседания. Материалы должны быть представлены в Комиссию через секретаря Комиссии не </w:t>
      </w:r>
      <w:proofErr w:type="gramStart"/>
      <w:r>
        <w:t>позднее</w:t>
      </w:r>
      <w:proofErr w:type="gramEnd"/>
      <w:r>
        <w:t xml:space="preserve"> чем за три дня до даты проведения заседания.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6.9. Решения Комиссии принимаются простым большинством голосов присутствующих на заседании членов Комиссии, включая председателя Комиссии, его заместителей и секретаря Комиссии. В случае равенства голосов решающим является голос председательствующего на заседании Комиссии.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6.10. Организация </w:t>
      </w:r>
      <w:proofErr w:type="gramStart"/>
      <w:r>
        <w:t>контроля за</w:t>
      </w:r>
      <w:proofErr w:type="gramEnd"/>
      <w:r>
        <w:t xml:space="preserve"> исполнением решений Комиссии осуществляется председателем Комиссии. По вопросам, требующим решения Губернатора Ханты-Мансийского автономного округа - Югры или Правительства Ханты-Мансийского автономного округа - Югры, Комиссия в установленном порядке вносит соответствующие предложения на рассмотрение Губернатора Ханты-Мансийского автономного округа - Югры или Правительства Ханты-Мансийского автономного округа - Югры. Непосредственный </w:t>
      </w:r>
      <w:proofErr w:type="gramStart"/>
      <w:r>
        <w:t>контроль за</w:t>
      </w:r>
      <w:proofErr w:type="gramEnd"/>
      <w:r>
        <w:t xml:space="preserve"> выполнением принятых решений осуществляет секретарь Комиссии.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6.11. 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Комиссии, и секретарем Комиссии. При необходимости протоколы рассматриваются и утверждаются Губернатором Ханты-Мансийского автономного округа - Югры.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6.12. Рекомендации, предложения и принятые комиссией решения доводятся до </w:t>
      </w:r>
      <w:r>
        <w:lastRenderedPageBreak/>
        <w:t>соответствующих исполнителей и являются обязательными для выполнения.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6.13. Организационно-техническое обеспечение деятельности Комиссии осуществляется Департаментом экономического развития Ханты-Мансийского автономного округа - Югры.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6.14. Методическое обеспечение деятельности Комиссии осуществляют Главное управление МЧС России по Ханты-Мансийскому автономному округу - Югре, Управление Министерства внутренних дел Российской Федерации по Ханты-Мансийскому автономному округу - Югре, Штаб Центрального военного округа (по согласованию).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6.15. Работы, связанные с мобилизационными планами и заданиями, выполняются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 и требованиями нормативных актов по вопросам секретного делопроизводства.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jc w:val="right"/>
        <w:outlineLvl w:val="0"/>
      </w:pPr>
      <w:r>
        <w:t>Приложение 2</w:t>
      </w:r>
    </w:p>
    <w:p w:rsidR="00723B98" w:rsidRDefault="00723B98">
      <w:pPr>
        <w:pStyle w:val="ConsPlusNormal"/>
        <w:jc w:val="right"/>
      </w:pPr>
      <w:r>
        <w:t>к постановлению Губернатора</w:t>
      </w:r>
    </w:p>
    <w:p w:rsidR="00723B98" w:rsidRDefault="00723B98">
      <w:pPr>
        <w:pStyle w:val="ConsPlusNormal"/>
        <w:jc w:val="right"/>
      </w:pPr>
      <w:r>
        <w:t>Ханты-Мансийского</w:t>
      </w:r>
    </w:p>
    <w:p w:rsidR="00723B98" w:rsidRDefault="00723B98">
      <w:pPr>
        <w:pStyle w:val="ConsPlusNormal"/>
        <w:jc w:val="right"/>
      </w:pPr>
      <w:r>
        <w:t>автономного округа - Югры</w:t>
      </w:r>
    </w:p>
    <w:p w:rsidR="00723B98" w:rsidRDefault="00723B98">
      <w:pPr>
        <w:pStyle w:val="ConsPlusNormal"/>
        <w:jc w:val="right"/>
      </w:pPr>
      <w:r>
        <w:t>от 29 августа 2011 года N 125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Title"/>
        <w:jc w:val="center"/>
      </w:pPr>
      <w:bookmarkStart w:id="2" w:name="P174"/>
      <w:bookmarkEnd w:id="2"/>
      <w:r>
        <w:t>СОСТАВ</w:t>
      </w:r>
    </w:p>
    <w:p w:rsidR="00723B98" w:rsidRDefault="00723B98">
      <w:pPr>
        <w:pStyle w:val="ConsPlusTitle"/>
        <w:jc w:val="center"/>
      </w:pPr>
      <w:r>
        <w:t>КОМИССИИ ПО ПОВЫШЕНИЮ УСТОЙЧИВОСТИ ФУНКЦИОНИРОВАНИЯ</w:t>
      </w:r>
    </w:p>
    <w:p w:rsidR="00723B98" w:rsidRDefault="00723B98">
      <w:pPr>
        <w:pStyle w:val="ConsPlusTitle"/>
        <w:jc w:val="center"/>
      </w:pPr>
      <w:r>
        <w:t>ЭКОНОМИКИ ХАНТЫ-МАНСИЙСКОГО АВТОНОМНОГО ОКРУГА - ЮГРЫ</w:t>
      </w:r>
    </w:p>
    <w:p w:rsidR="00723B98" w:rsidRDefault="00723B98">
      <w:pPr>
        <w:pStyle w:val="ConsPlusTitle"/>
        <w:jc w:val="center"/>
      </w:pPr>
      <w:r>
        <w:t>В МИРНОЕ И ВОЕННОЕ ВРЕМЯ</w:t>
      </w:r>
    </w:p>
    <w:p w:rsidR="00723B98" w:rsidRDefault="00723B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23B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B98" w:rsidRDefault="00723B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B98" w:rsidRDefault="00723B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30.10.2015 </w:t>
            </w:r>
            <w:hyperlink r:id="rId20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3B98" w:rsidRDefault="00723B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25.01.2016 </w:t>
            </w:r>
            <w:hyperlink r:id="rId21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3B98" w:rsidRDefault="00723B98">
      <w:pPr>
        <w:pStyle w:val="ConsPlusNormal"/>
        <w:jc w:val="center"/>
      </w:pPr>
    </w:p>
    <w:p w:rsidR="00723B98" w:rsidRDefault="00723B98">
      <w:pPr>
        <w:pStyle w:val="ConsPlusNormal"/>
        <w:ind w:firstLine="540"/>
        <w:jc w:val="both"/>
      </w:pPr>
      <w:r>
        <w:t>Директор Департамента экономического развития - заместитель Губернатора Ханты-Мансийского автономного округа - Югры, председатель Комиссии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Первый заместитель директора Департамента экономического развития Ханты-Мансийского автономного округа - Югры, заместитель председателя Комиссии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Начальник отдела планирования и выполнения мероприятий по гражданской обороне и чрезвычайным ситуациям Департамента гражданской защиты населения Ханты-Мансийского автономного округа - Югры, секретарь Комиссии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Первый заместитель директора Департамента по </w:t>
      </w:r>
      <w:proofErr w:type="spellStart"/>
      <w:r>
        <w:t>недропользованию</w:t>
      </w:r>
      <w:proofErr w:type="spellEnd"/>
      <w:r>
        <w:t xml:space="preserve"> Ханты-Мансийского автономного округа - Югры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Заместитель директора Департамента финансов Ханты-Мансийского автономного округа - Югры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Военный комиссар Ханты-Мансийского автономного округа - Югры (по согласованию)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Начальник Управления мобилизационной подготовки Аппарата Губернатора Ханты-Мансийского автономного округа - Югры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Руководитель Службы жилищного и строительного надзора Ханты-Мансийского </w:t>
      </w:r>
      <w:r>
        <w:lastRenderedPageBreak/>
        <w:t>автономного округа - Югры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Руководитель Ветеринарной службы Ханты-Мансийского автономного округа - Югры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Заместитель начальника Главного управления МЧС России по Ханты-Мансийскому автономному округу - Югре (по антикризисному управлению), руководитель группы координации и взаимодействия, группы по созданию страхового фонда документации на чрезвычайные ситуации (по согласованию)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Директор Департамента труда и занятости населения Ханты-Мансийского автономного округа - Югры, руководитель группы по рациональному размещению производительных сил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Заместитель директора Департамента экономического развития Ханты-Мансийского автономного округа - Югры, руководитель группы по обеспечению устойчивой работы объектов экономики и материально-техническому снабжению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Первый заместитель директора Департамента строительства Ханты-Мансийского автономного округа - Югры, руководитель группы по подготовке к проведению восстановительных работ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 xml:space="preserve">Директор Департамента природных ресурсов и </w:t>
      </w:r>
      <w:proofErr w:type="spellStart"/>
      <w:r>
        <w:t>несырьевого</w:t>
      </w:r>
      <w:proofErr w:type="spellEnd"/>
      <w:r>
        <w:t xml:space="preserve"> сектора экономики Ханты-Мансийского автономного округа - Югры, руководитель группы по устойчивости агропромышленного комплекса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Заместитель директора Департамента жилищно-коммунального комплекса и энергетики Ханты-Мансийского автономного округа - Югры, руководитель группы топливно-энергетического комплекса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Начальник Управления жилищно-коммунального комплекса Департамента жилищно-коммунального комплекса и энергетики Ханты-Мансийского автономного округа - Югры, руководитель группы по устойчивости жилищно-коммунального хозяйства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Первый заместитель директора Департамента информационных технологий Ханты-Мансийского автономного округа - Югры, руководитель группы по устойчивости систем управления и связи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Директор Департамента социального развития Ханты-Мансийского автономного округа - Югры, руководитель группы по устойчивости социальной сферы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Директор Департамента дорожного хозяйства и транспорта Ханты-Мансийского автономного округа - Югры, руководитель группы по устойчивости транспортной системы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Директор Департамента здравоохранения Ханты-Мансийского автономного округа - Югры, руководитель группы по устойчивости системы здравоохранения</w:t>
      </w:r>
    </w:p>
    <w:p w:rsidR="00723B98" w:rsidRDefault="00723B98">
      <w:pPr>
        <w:pStyle w:val="ConsPlusNormal"/>
        <w:spacing w:before="220"/>
        <w:ind w:firstLine="540"/>
        <w:jc w:val="both"/>
      </w:pPr>
      <w:r>
        <w:t>Консультант отдела инженерно-технических мероприятий Управления радиационной безопасности и инженерно-технических мероприятий Департамента гражданской защиты населения Ханты-Мансийского автономного округа - Югры, руководитель группы по защите населения</w:t>
      </w: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ind w:firstLine="540"/>
        <w:jc w:val="both"/>
      </w:pPr>
    </w:p>
    <w:p w:rsidR="00723B98" w:rsidRDefault="00723B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82" w:rsidRDefault="004C1A82"/>
    <w:sectPr w:rsidR="004C1A82" w:rsidSect="00E7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3B98"/>
    <w:rsid w:val="00081E8D"/>
    <w:rsid w:val="000B15D5"/>
    <w:rsid w:val="001D0ECC"/>
    <w:rsid w:val="001D2C4D"/>
    <w:rsid w:val="00226860"/>
    <w:rsid w:val="00287D2F"/>
    <w:rsid w:val="002E6DE5"/>
    <w:rsid w:val="003359C2"/>
    <w:rsid w:val="00360FFA"/>
    <w:rsid w:val="0037719B"/>
    <w:rsid w:val="00471FEF"/>
    <w:rsid w:val="004C1A82"/>
    <w:rsid w:val="00511E37"/>
    <w:rsid w:val="005602D0"/>
    <w:rsid w:val="005D102B"/>
    <w:rsid w:val="006135BD"/>
    <w:rsid w:val="00723B98"/>
    <w:rsid w:val="00891960"/>
    <w:rsid w:val="0096145F"/>
    <w:rsid w:val="009D13FC"/>
    <w:rsid w:val="00E12514"/>
    <w:rsid w:val="00E37035"/>
    <w:rsid w:val="00EB0A78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BDA5181DE92702BC6ABA1ECF8573BE2CE3DE237454CB0D7F2E351D803C7B254C62D3550FB0DC78A33A89B2615DA1C1BC976453B142743B7996CAABC4O1J" TargetMode="External"/><Relationship Id="rId13" Type="http://schemas.openxmlformats.org/officeDocument/2006/relationships/hyperlink" Target="consultantplus://offline/ref=E6BDA5181DE92702BC6AA413D9E924B129EE852C7157C15E267C334ADF6C7D701E228D0C4DF4CF79A5248BB266C5O7J" TargetMode="External"/><Relationship Id="rId18" Type="http://schemas.openxmlformats.org/officeDocument/2006/relationships/hyperlink" Target="consultantplus://offline/ref=E6BDA5181DE92702BC6ABA1ECF8573BE2CE3DE237455C9007921351D803C7B254C62D3550FB0DC78A33A89B2625DA1C1BC976453B142743B7996CAABC4O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BDA5181DE92702BC6ABA1ECF8573BE2CE3DE237454CF0C7F2D351D803C7B254C62D3550FB0DC78A33A89B3615DA1C1BC976453B142743B7996CAABC4O1J" TargetMode="External"/><Relationship Id="rId7" Type="http://schemas.openxmlformats.org/officeDocument/2006/relationships/hyperlink" Target="consultantplus://offline/ref=E6BDA5181DE92702BC6ABA1ECF8573BE2CE3DE237457CB0F7B2B351D803C7B254C62D3550FB0DC78A33A89B2615DA1C1BC976453B142743B7996CAABC4O1J" TargetMode="External"/><Relationship Id="rId12" Type="http://schemas.openxmlformats.org/officeDocument/2006/relationships/hyperlink" Target="consultantplus://offline/ref=E6BDA5181DE92702BC6AA413D9E924B129EB84297455C15E267C334ADF6C7D700C22D5004CF4D079A631DDE32003F891F8DC6954AF5E743FC6O6J" TargetMode="External"/><Relationship Id="rId17" Type="http://schemas.openxmlformats.org/officeDocument/2006/relationships/hyperlink" Target="consultantplus://offline/ref=E6BDA5181DE92702BC6ABA1ECF8573BE2CE3DE237757CA0E7C29351D803C7B254C62D3550FB0DC78A33A89B26D5DA1C1BC976453B142743B7996CAABC4O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BDA5181DE92702BC6ABA1ECF8573BE2CE3DE237455C9007921351D803C7B254C62D3550FB0DC78A33A89B2625DA1C1BC976453B142743B7996CAABC4O1J" TargetMode="External"/><Relationship Id="rId20" Type="http://schemas.openxmlformats.org/officeDocument/2006/relationships/hyperlink" Target="consultantplus://offline/ref=E6BDA5181DE92702BC6ABA1ECF8573BE2CE3DE237454CB0D7F2E351D803C7B254C62D3550FB0DC78A33A89B2615DA1C1BC976453B142743B7996CAABC4O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BDA5181DE92702BC6ABA1ECF8573BE2CE3DE237757CA0E7C29351D803C7B254C62D3550FB0DC78A33A89B26D5DA1C1BC976453B142743B7996CAABC4O1J" TargetMode="External"/><Relationship Id="rId11" Type="http://schemas.openxmlformats.org/officeDocument/2006/relationships/hyperlink" Target="consultantplus://offline/ref=E6BDA5181DE92702BC6AA413D9E924B129EF802D7054C15E267C334ADF6C7D701E228D0C4DF4CF79A5248BB266C5O7J" TargetMode="External"/><Relationship Id="rId5" Type="http://schemas.openxmlformats.org/officeDocument/2006/relationships/hyperlink" Target="consultantplus://offline/ref=E6BDA5181DE92702BC6ABA1ECF8573BE2CE3DE237D5EC30E73236817886577274B6D8C4208F9D079A33A89B76F02A4D4ADCF6852AF5C72236594C8CAO8J" TargetMode="External"/><Relationship Id="rId15" Type="http://schemas.openxmlformats.org/officeDocument/2006/relationships/hyperlink" Target="consultantplus://offline/ref=E6BDA5181DE92702BC6ABA1ECF8573BE2CE3DE237757CA0E7C29351D803C7B254C62D3550FB0DC78A33A89B26D5DA1C1BC976453B142743B7996CAABC4O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6BDA5181DE92702BC6ABA1ECF8573BE2CE3DE237455C9007921351D803C7B254C62D3550FB0DC78A33A89B2625DA1C1BC976453B142743B7996CAABC4O1J" TargetMode="External"/><Relationship Id="rId19" Type="http://schemas.openxmlformats.org/officeDocument/2006/relationships/hyperlink" Target="consultantplus://offline/ref=E6BDA5181DE92702BC6AA413D9E924B129EF88267455C15E267C334ADF6C7D701E228D0C4DF4CF79A5248BB266C5O7J" TargetMode="External"/><Relationship Id="rId4" Type="http://schemas.openxmlformats.org/officeDocument/2006/relationships/hyperlink" Target="consultantplus://offline/ref=E6BDA5181DE92702BC6ABA1ECF8573BE2CE3DE237251CC0D7B236817886577274B6D8C4208F9D079A33A89B76F02A4D4ADCF6852AF5C72236594C8CAO8J" TargetMode="External"/><Relationship Id="rId9" Type="http://schemas.openxmlformats.org/officeDocument/2006/relationships/hyperlink" Target="consultantplus://offline/ref=E6BDA5181DE92702BC6ABA1ECF8573BE2CE3DE237454CF0C7F2D351D803C7B254C62D3550FB0DC78A33A89B3615DA1C1BC976453B142743B7996CAABC4O1J" TargetMode="External"/><Relationship Id="rId14" Type="http://schemas.openxmlformats.org/officeDocument/2006/relationships/hyperlink" Target="consultantplus://offline/ref=E6BDA5181DE92702BC6ABA1ECF8573BE2CE3DE237756CD097A28351D803C7B254C62D3550FB0DC78A33A88BB605DA1C1BC976453B142743B7996CAABC4O1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4331</Words>
  <Characters>24689</Characters>
  <Application>Microsoft Office Word</Application>
  <DocSecurity>0</DocSecurity>
  <Lines>205</Lines>
  <Paragraphs>57</Paragraphs>
  <ScaleCrop>false</ScaleCrop>
  <Company>Microsoft</Company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1</cp:revision>
  <dcterms:created xsi:type="dcterms:W3CDTF">2021-06-10T09:14:00Z</dcterms:created>
  <dcterms:modified xsi:type="dcterms:W3CDTF">2021-06-10T09:15:00Z</dcterms:modified>
</cp:coreProperties>
</file>