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72" w:rsidRDefault="001A3272" w:rsidP="001A327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1A3272" w:rsidRDefault="001A3272" w:rsidP="001A3272">
      <w:pPr>
        <w:pStyle w:val="ConsPlusTitle"/>
        <w:jc w:val="center"/>
      </w:pPr>
    </w:p>
    <w:p w:rsidR="001A3272" w:rsidRDefault="001A3272" w:rsidP="001A3272">
      <w:pPr>
        <w:pStyle w:val="ConsPlusTitle"/>
        <w:jc w:val="center"/>
      </w:pPr>
      <w:r>
        <w:t>ПОСТАНОВЛЕНИЕ</w:t>
      </w:r>
    </w:p>
    <w:p w:rsidR="001A3272" w:rsidRDefault="001A3272" w:rsidP="001A3272">
      <w:pPr>
        <w:pStyle w:val="ConsPlusTitle"/>
        <w:jc w:val="center"/>
      </w:pPr>
      <w:r>
        <w:t>от 11 января 2009 г. N 1</w:t>
      </w:r>
    </w:p>
    <w:p w:rsidR="001A3272" w:rsidRDefault="001A3272" w:rsidP="001A3272">
      <w:pPr>
        <w:pStyle w:val="ConsPlusTitle"/>
        <w:jc w:val="center"/>
      </w:pPr>
    </w:p>
    <w:p w:rsidR="001A3272" w:rsidRDefault="001A3272" w:rsidP="001A3272">
      <w:pPr>
        <w:pStyle w:val="ConsPlusTitle"/>
        <w:jc w:val="center"/>
      </w:pPr>
      <w:r>
        <w:t>ОБ УТВЕРЖДЕНИИ ПОЛОЖЕНИЯ</w:t>
      </w:r>
    </w:p>
    <w:p w:rsidR="001A3272" w:rsidRDefault="001A3272" w:rsidP="001A3272">
      <w:pPr>
        <w:pStyle w:val="ConsPlusTitle"/>
        <w:jc w:val="center"/>
      </w:pPr>
      <w:r>
        <w:t>ОБ ОРГАНИЗАЦИИ И ВЕДЕНИИ ГРАЖДАНСКОЙ ОБОРОНЫ</w:t>
      </w:r>
    </w:p>
    <w:p w:rsidR="001A3272" w:rsidRDefault="001A3272" w:rsidP="001A3272">
      <w:pPr>
        <w:pStyle w:val="ConsPlusTitle"/>
        <w:jc w:val="center"/>
      </w:pPr>
      <w:r>
        <w:t>В ХАНТЫ-МАНСИЙСКОМ АВТОНОМНОМ ОКРУГЕ - ЮГРЕ</w:t>
      </w:r>
    </w:p>
    <w:p w:rsidR="001A3272" w:rsidRDefault="001A3272" w:rsidP="001A3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3272" w:rsidTr="00DF76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06.07.2011 </w:t>
            </w:r>
            <w:hyperlink r:id="rId4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5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03.04.2014 </w:t>
            </w:r>
            <w:hyperlink r:id="rId6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03.07.2015 </w:t>
            </w:r>
            <w:hyperlink r:id="rId7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8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02.02.2016 </w:t>
            </w:r>
            <w:hyperlink r:id="rId9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22.06.2016 </w:t>
            </w:r>
            <w:hyperlink r:id="rId10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27.02.2020 </w:t>
            </w:r>
            <w:hyperlink r:id="rId11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07.07.2021 </w:t>
            </w:r>
            <w:hyperlink r:id="rId12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 xml:space="preserve">Во исполнение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учитывая согласование Приволжско-Уральского регионального центра по делам гражданской обороны, чрезвычайным ситуациям и ликвидации последствий стихийных бедствий (письмо от 7 ноября 2008 года N 11212-5-1-03):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организации и ведении гражданской обороны в Ханты-Мансийском автономном округе - Югре в двух экземплярах: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первый экземпляр </w:t>
      </w:r>
      <w:hyperlink w:anchor="P34" w:history="1">
        <w:r>
          <w:rPr>
            <w:color w:val="0000FF"/>
          </w:rPr>
          <w:t>прилагается</w:t>
        </w:r>
      </w:hyperlink>
      <w:r>
        <w:t>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второй экземпляр направить в Приволжско-Уральский региональный центр по делам гражданской обороны, чрезвычайным ситуациям и ликвидации последствий стихийных бедствий.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2. Департаменту гражданской защиты населения Ханты-Мансийского автономного округа - Югры в месячный срок подготовить и представить на рассмотрение Правительства автономного округа проект постановления Правительства автономного округа о признании утратившим силу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22 сентября 2006 года N 230-п "Об утверждении Временного положения о гражданской обороне".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06.07.2011 N 101.</w:t>
      </w:r>
    </w:p>
    <w:p w:rsidR="001A3272" w:rsidRDefault="001A3272" w:rsidP="001A3272">
      <w:pPr>
        <w:pStyle w:val="ConsPlusNormal"/>
        <w:ind w:firstLine="540"/>
        <w:jc w:val="both"/>
      </w:pPr>
    </w:p>
    <w:p w:rsidR="001A3272" w:rsidRDefault="001A3272" w:rsidP="001A3272">
      <w:pPr>
        <w:pStyle w:val="ConsPlusNormal"/>
        <w:jc w:val="right"/>
      </w:pPr>
      <w:r>
        <w:t>Губернатор автономного округа</w:t>
      </w:r>
    </w:p>
    <w:p w:rsidR="001A3272" w:rsidRDefault="001A3272" w:rsidP="001A3272">
      <w:pPr>
        <w:pStyle w:val="ConsPlusNormal"/>
        <w:jc w:val="right"/>
      </w:pPr>
      <w:r>
        <w:t>А.В.ФИЛИПЕНКО</w:t>
      </w: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Normal"/>
        <w:jc w:val="right"/>
        <w:outlineLvl w:val="0"/>
      </w:pPr>
      <w:r>
        <w:t>Приложение</w:t>
      </w:r>
    </w:p>
    <w:p w:rsidR="001A3272" w:rsidRDefault="001A3272" w:rsidP="001A3272">
      <w:pPr>
        <w:pStyle w:val="ConsPlusNormal"/>
        <w:jc w:val="right"/>
      </w:pPr>
      <w:r>
        <w:t>к постановлению Губернатора</w:t>
      </w:r>
    </w:p>
    <w:p w:rsidR="001A3272" w:rsidRDefault="001A3272" w:rsidP="001A3272">
      <w:pPr>
        <w:pStyle w:val="ConsPlusNormal"/>
        <w:jc w:val="right"/>
      </w:pPr>
      <w:r>
        <w:t>автономного округа</w:t>
      </w:r>
    </w:p>
    <w:p w:rsidR="001A3272" w:rsidRDefault="001A3272" w:rsidP="001A3272">
      <w:pPr>
        <w:pStyle w:val="ConsPlusNormal"/>
        <w:jc w:val="right"/>
      </w:pPr>
      <w:r>
        <w:t>от 11.01.2009 N 1</w:t>
      </w:r>
    </w:p>
    <w:p w:rsidR="001A3272" w:rsidRDefault="001A3272" w:rsidP="001A3272">
      <w:pPr>
        <w:pStyle w:val="ConsPlusNormal"/>
        <w:jc w:val="right"/>
      </w:pPr>
    </w:p>
    <w:p w:rsidR="001A3272" w:rsidRDefault="001A3272" w:rsidP="001A3272">
      <w:pPr>
        <w:pStyle w:val="ConsPlusTitle"/>
        <w:jc w:val="center"/>
      </w:pPr>
      <w:bookmarkStart w:id="0" w:name="P34"/>
      <w:bookmarkEnd w:id="0"/>
      <w:r>
        <w:t>ПОЛОЖЕНИЕ</w:t>
      </w:r>
    </w:p>
    <w:p w:rsidR="001A3272" w:rsidRDefault="001A3272" w:rsidP="001A3272">
      <w:pPr>
        <w:pStyle w:val="ConsPlusTitle"/>
        <w:jc w:val="center"/>
      </w:pPr>
      <w:r>
        <w:t>ОБ ОРГАНИЗАЦИИ И ВЕДЕНИИ ГРАЖДАНСКОЙ ОБОРОНЫ</w:t>
      </w:r>
    </w:p>
    <w:p w:rsidR="001A3272" w:rsidRDefault="001A3272" w:rsidP="001A3272">
      <w:pPr>
        <w:pStyle w:val="ConsPlusTitle"/>
        <w:jc w:val="center"/>
      </w:pPr>
      <w:r>
        <w:t>В ХАНТЫ-МАНСИЙСКОМ АВТОНОМНОМ ОКРУГЕ - ЮГРЕ</w:t>
      </w:r>
    </w:p>
    <w:p w:rsidR="001A3272" w:rsidRDefault="001A3272" w:rsidP="001A3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A3272" w:rsidTr="00DF76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ХМАО - Югры от 06.07.2011 </w:t>
            </w:r>
            <w:hyperlink r:id="rId16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17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03.04.2014 </w:t>
            </w:r>
            <w:hyperlink r:id="rId18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03.07.2015 </w:t>
            </w:r>
            <w:hyperlink r:id="rId1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20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02.02.2016 </w:t>
            </w:r>
            <w:hyperlink r:id="rId21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22.06.2016 </w:t>
            </w:r>
            <w:hyperlink r:id="rId22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1A3272" w:rsidRDefault="001A3272" w:rsidP="00DF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27.02.2020 </w:t>
            </w:r>
            <w:hyperlink r:id="rId23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07.07.2021 </w:t>
            </w:r>
            <w:hyperlink r:id="rId24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Title"/>
        <w:jc w:val="center"/>
        <w:outlineLvl w:val="1"/>
      </w:pPr>
      <w:r>
        <w:t>Раздел I. ОБЩИЕ ПОЛОЖЕНИЯ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 xml:space="preserve">1.1. Положение об организации и ведении гражданской обороны в Ханты-Мансийском автономном округе - Югре (далее - Положение) разработано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12 февраля 1998 года N 28-ФЗ "О гражданской обороне",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с учетом Методических рекомендаций Министерства Российской Федерации по делам гражданской обороны, чрезвычайным ситуациям и ликвидации последствий стихийных бедствий "По разработке Положения об организации и ведении гражданской обороны в субъекте Российской Федерации", утвержденных 25 июня 2008 года (исх. 2-4-60-11-14 от 26 июня 2008 года).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06.07.2011 N 101)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1.2. Мероприятия по гражданской обороне в Ханты-Мансийском автономном округе - Югре (далее также - автономный округ) организуются и проводятся на региональном, местном уровнях и в организациях в соответствии с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нормативными правовыми актами автономного округа, а также Положением.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в органах государственной власти автономного округа, органах местного самоуправления муниципальных образований автономного округа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1A3272" w:rsidRDefault="001A3272" w:rsidP="001A3272">
      <w:pPr>
        <w:pStyle w:val="ConsPlusNormal"/>
        <w:jc w:val="both"/>
      </w:pPr>
      <w:r>
        <w:t xml:space="preserve">(п. 1.2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1.3. Органы государственной власти автономного округа, органы местного самоуправления и организации, независимо от их организационно-правовых форм (далее - организации), в целях решения задач в области гражданской обороны в соответствии с полномочиями в области организации и ведения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ind w:firstLine="540"/>
        <w:jc w:val="both"/>
      </w:pPr>
    </w:p>
    <w:p w:rsidR="001A3272" w:rsidRDefault="001A3272" w:rsidP="001A3272">
      <w:pPr>
        <w:pStyle w:val="ConsPlusTitle"/>
        <w:jc w:val="center"/>
        <w:outlineLvl w:val="1"/>
      </w:pPr>
      <w:r>
        <w:t>Раздел II. ПОЛНОМОЧИЯ ГУБЕРНАТОРА АВТОНОМНОГО ОКРУГА,</w:t>
      </w:r>
    </w:p>
    <w:p w:rsidR="001A3272" w:rsidRDefault="001A3272" w:rsidP="001A3272">
      <w:pPr>
        <w:pStyle w:val="ConsPlusTitle"/>
        <w:jc w:val="center"/>
      </w:pPr>
      <w:r>
        <w:t>ПРАВИТЕЛЬСТВА АВТОНОМНОГО ОКРУГА, ИСПОЛНИТЕЛЬНЫХ ОРГАНОВ</w:t>
      </w:r>
    </w:p>
    <w:p w:rsidR="001A3272" w:rsidRDefault="001A3272" w:rsidP="001A3272">
      <w:pPr>
        <w:pStyle w:val="ConsPlusTitle"/>
        <w:jc w:val="center"/>
      </w:pPr>
      <w:r>
        <w:t>ГОСУДАРСТВЕННОЙ ВЛАСТИ АВТОНОМНОГО ОКРУГА В ОБЛАСТИ</w:t>
      </w:r>
    </w:p>
    <w:p w:rsidR="001A3272" w:rsidRDefault="001A3272" w:rsidP="001A3272">
      <w:pPr>
        <w:pStyle w:val="ConsPlusTitle"/>
        <w:jc w:val="center"/>
      </w:pPr>
      <w:r>
        <w:t>ОРГАНИЗАЦИИ И ВЕДЕНИЯ ГРАЖДАНСКОЙ ОБОРОНЫ НА ТЕРРИТОРИИ</w:t>
      </w:r>
    </w:p>
    <w:p w:rsidR="001A3272" w:rsidRDefault="001A3272" w:rsidP="001A3272">
      <w:pPr>
        <w:pStyle w:val="ConsPlusTitle"/>
        <w:jc w:val="center"/>
      </w:pPr>
      <w:r>
        <w:t>ХАНТЫ-МАНСИЙСКОГО АВТОНОМНОГО ОКРУГА - ЮГРЫ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 xml:space="preserve">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14.</w:t>
      </w:r>
    </w:p>
    <w:p w:rsidR="001A3272" w:rsidRDefault="001A3272" w:rsidP="001A3272">
      <w:pPr>
        <w:pStyle w:val="ConsPlusNormal"/>
        <w:ind w:firstLine="540"/>
        <w:jc w:val="both"/>
      </w:pPr>
    </w:p>
    <w:p w:rsidR="001A3272" w:rsidRDefault="001A3272" w:rsidP="001A3272">
      <w:pPr>
        <w:pStyle w:val="ConsPlusTitle"/>
        <w:jc w:val="center"/>
        <w:outlineLvl w:val="1"/>
      </w:pPr>
      <w:r>
        <w:t>Раздел III. МЕРОПРИЯТИЯ ПО ГРАЖДАНСКОЙ ОБОРОНЕ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lastRenderedPageBreak/>
        <w:t>3. Органы государственной власти автономного округа, 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3.1. По подготовке населения в области гражданской обороны: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планирование и осуществление подготовки населения Ханты-Мансийского автономного округа - Югры в области гражданской обороны;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создание, оснащение, организация деятельности и всестороннее обеспечение функционирования учебно-методического центра по гражданской обороне и защите от чрезвычайных ситуаций и других образовательных организаций дополнительного профессионального образования (повышения квалификации)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03.07.2015 N 71)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и осуществление пропаганды знаний в области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3.2. По своевременному оповещению населения, в том числе экстренному,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27.11.2013 </w:t>
      </w:r>
      <w:hyperlink r:id="rId36" w:history="1">
        <w:r>
          <w:rPr>
            <w:color w:val="0000FF"/>
          </w:rPr>
          <w:t>N 136</w:t>
        </w:r>
      </w:hyperlink>
      <w:r>
        <w:t xml:space="preserve">, от 09.09.2015 </w:t>
      </w:r>
      <w:hyperlink r:id="rId37" w:history="1">
        <w:r>
          <w:rPr>
            <w:color w:val="0000FF"/>
          </w:rPr>
          <w:t>N 98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поколения, совершенствование системы оповещения;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сбор и обмен информацией в области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3.3. По эвакуации населения, материальных и культурных ценностей в безопасные районы: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планирования, подготовки и проведения эвакуации;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подготовка транспортных средств для обеспечения проведения эвакомероприятий;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создание, подготовка и организация деятельности эвакуационных органов.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3.4. По предоставлению населению средств индивидуальной и коллективной защиты: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накопление, хранение, освежение и использование по предназначению средств индивидуальной защиты;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3.5. По проведению мероприятий по световой и другим видам маскировки: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определение перечня объектов, подлежащих маскировке;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02.02.2016 </w:t>
      </w:r>
      <w:hyperlink r:id="rId47" w:history="1">
        <w:r>
          <w:rPr>
            <w:color w:val="0000FF"/>
          </w:rPr>
          <w:t>N 10</w:t>
        </w:r>
      </w:hyperlink>
      <w:r>
        <w:t xml:space="preserve">, от 27.02.2020 </w:t>
      </w:r>
      <w:hyperlink r:id="rId48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3.6. 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разработка современных технологий и технических средств проведения аварийно-спасательных и других неотложных работ;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планирование и организация основных видов жизнеобеспечения населения;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предоставление населению коммунально-бытовых и иных услуг;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абзацы седьмой - девятый утратили силу.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осуществление эвакуации пострадавших в лечебные учреждения;</w:t>
      </w:r>
    </w:p>
    <w:p w:rsidR="001A3272" w:rsidRDefault="001A3272" w:rsidP="001A3272">
      <w:pPr>
        <w:pStyle w:val="ConsPlusNormal"/>
        <w:jc w:val="both"/>
      </w:pPr>
      <w:r>
        <w:lastRenderedPageBreak/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определение численности населения, оставшегося без жилья;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инвентаризация сохранившегося и оценка состояния поврежденного жилищного фонда, определение возможности его использования для размещения пострадавшего населения;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жилищного фонда;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предоставление населению информационно-психологической поддержки.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3.8. По борьбе с пожарами, возникшими при военных конфликтах или вследствие этих конфликтов: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тушения пожаров в районах проведения аварийно-спасательных и других неотложных работ в военное время;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тушения пожаров на объектах, отнесенных в установленном порядке к категориям по гражданской обороне, в военное время;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тушения пожаров в жилой застройке в военное время.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3.9. По обнаружению и обозначению районов, подвергшихся радиоактивному, химическому, биологическому и иному заражению: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органов государственной власти автономного округа и организаций, осуществляющих функции наблюдения и контроля за радиационной, химической, биологической обстановкой на территории автономного округа;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введение режимов радиационной защиты на территориях, подвергшихся радиоактивному заражению (загрязнению);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3.10. По санитарной обработке населения, обеззараживанию зданий и сооружений, специальной обработке техники и территорий: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заблаговременное создание запасов дезактивирующих, дегазирующих и дезинфицирующих веществ и растворов;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</w:t>
      </w:r>
      <w:r>
        <w:lastRenderedPageBreak/>
        <w:t>подготовка их в области гражданской обороны;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3.11.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оснащение сил охраны общественного порядка, подготовка их в области гражданской обороны;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3.12. По вопросам срочного восстановления функционирования необходимых коммунальных служб в военное время: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обеспечение готовности коммунальных служб к работе в условиях военного времени и планирование их действий;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запасов оборудования и запасных частей для ремонта поврежденных систем газо-, энерго- и водоснабжения;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подготовка резерва мобильных средств для очистки, опреснения и транспортировки воды;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3.13. По срочному захоронению трупов в военное время: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заблаговременное, в мирное время, определение мест возможных захоронений;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организация и проведение мероприятий по опознанию, учету и захоронению с соблюдением установленных законодательством правил;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организация санитарно-эпидемиологического надзора за погребением погибших.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3.14. По разработке и осуществлению мер, направленных на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организация работы в мирное и военное время комиссий по вопросам повышения устойчивости функционирования объектов экономики Ханты-Мансийского автономного округа - Югры;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06.07.2011 </w:t>
      </w:r>
      <w:hyperlink r:id="rId71" w:history="1">
        <w:r>
          <w:rPr>
            <w:color w:val="0000FF"/>
          </w:rPr>
          <w:t>N 101</w:t>
        </w:r>
      </w:hyperlink>
      <w:r>
        <w:t xml:space="preserve">, от 02.02.2016 </w:t>
      </w:r>
      <w:hyperlink r:id="rId72" w:history="1">
        <w:r>
          <w:rPr>
            <w:color w:val="0000FF"/>
          </w:rPr>
          <w:t>N 10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страхового фонда документации;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3.15. По вопросам обеспечения постоянной готовности сил и средств гражданской обороны: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создание и оснащение сил гражданской обороны современным техническим оборудованием;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подготовка сил гражданской обороны, проведение учений и тренировок по гражданской обороне;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02.02.2016 N 10)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планирование действий сил гражданской обороны;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02.02.2016 </w:t>
      </w:r>
      <w:hyperlink r:id="rId77" w:history="1">
        <w:r>
          <w:rPr>
            <w:color w:val="0000FF"/>
          </w:rPr>
          <w:t>N 10</w:t>
        </w:r>
      </w:hyperlink>
      <w:r>
        <w:t xml:space="preserve">, от 27.02.2020 </w:t>
      </w:r>
      <w:hyperlink r:id="rId78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разработка высокоэффективных технологий для проведения аварийно-спасательных и других неотложных работ;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всестороннее обеспечение их действий.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Title"/>
        <w:jc w:val="center"/>
        <w:outlineLvl w:val="1"/>
      </w:pPr>
      <w:r>
        <w:t>Раздел IV. РУКОВОДСТВО И ОРГАНИЗАЦИОННАЯ СТРУКТУРА</w:t>
      </w:r>
    </w:p>
    <w:p w:rsidR="001A3272" w:rsidRDefault="001A3272" w:rsidP="001A3272">
      <w:pPr>
        <w:pStyle w:val="ConsPlusTitle"/>
        <w:jc w:val="center"/>
      </w:pPr>
      <w:r>
        <w:t>ГРАЖДАНСКОЙ ОБОРОНЫ НА ТЕРРИТОРИИ</w:t>
      </w:r>
    </w:p>
    <w:p w:rsidR="001A3272" w:rsidRDefault="001A3272" w:rsidP="001A3272">
      <w:pPr>
        <w:pStyle w:val="ConsPlusTitle"/>
        <w:jc w:val="center"/>
      </w:pPr>
      <w:r>
        <w:t>ХАНТЫ-МАНСИЙСКОГО АВТОНОМНОГО ОКРУГА - ЮГРЫ,</w:t>
      </w:r>
    </w:p>
    <w:p w:rsidR="001A3272" w:rsidRDefault="001A3272" w:rsidP="001A3272">
      <w:pPr>
        <w:pStyle w:val="ConsPlusTitle"/>
        <w:jc w:val="center"/>
      </w:pPr>
      <w:r>
        <w:t>СОСТАВ СИЛ И СРЕДСТВ ГРАЖДАНСКОЙ ОБОРОНЫ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>4.1. Руководство гражданской обороной на территории автономного округа осуществляет Губернатор автономного округа.</w:t>
      </w:r>
    </w:p>
    <w:p w:rsidR="001A3272" w:rsidRDefault="001A3272" w:rsidP="001A3272">
      <w:pPr>
        <w:pStyle w:val="ConsPlusNormal"/>
        <w:jc w:val="both"/>
      </w:pPr>
      <w:r>
        <w:t xml:space="preserve">(п. 4.1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4.2. Руководство гражданской обороной на территории муниципальных образований автономного округа осуществляют главы (главы администраций) муниципальных образований автономного округа.</w:t>
      </w:r>
    </w:p>
    <w:p w:rsidR="001A3272" w:rsidRDefault="001A3272" w:rsidP="001A3272">
      <w:pPr>
        <w:pStyle w:val="ConsPlusNormal"/>
        <w:jc w:val="both"/>
      </w:pPr>
      <w:r>
        <w:t xml:space="preserve">(п. 4.2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07.07.2021 N 90)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4.3. Руководство гражданской обороной в организациях осуществляют их руководители.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4.4.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4.6. Органами, осуществляющими управление гражданской обороной на территории Ханты-Мансийского автономного округа - Югры, являются: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территориальный орган - орган, уполномоченный решать задачи гражданской обороны и задачи по предупреждению и ликвидации чрезвычайных ситуаций по автономному округу;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структурные подразделения органов местного самоуправления, уполномоченные на решение задач в области гражданской обороны;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4.7. Эвакуационные мероприятия на территории автономного округа осуществляются в порядке, установленном Правительством Российской Федерации.</w:t>
      </w:r>
    </w:p>
    <w:p w:rsidR="001A3272" w:rsidRDefault="001A3272" w:rsidP="001A3272">
      <w:pPr>
        <w:pStyle w:val="ConsPlusNormal"/>
        <w:jc w:val="both"/>
      </w:pPr>
      <w:r>
        <w:t xml:space="preserve">(п. 4.7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4.8. Содержание и использование защитных сооружений гражданской обороны осуществляются в порядке, установленном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1A3272" w:rsidRDefault="001A3272" w:rsidP="001A3272">
      <w:pPr>
        <w:pStyle w:val="ConsPlusNormal"/>
        <w:jc w:val="both"/>
      </w:pPr>
      <w:r>
        <w:t xml:space="preserve">(п. 4.8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4.9. Для решения задач в области гражданской обороны, реализуемых на территории Ханты-Мансийского автономного округа - Югры, создаются силы гражданской обороны. В состав сил </w:t>
      </w:r>
      <w:r>
        <w:lastRenderedPageBreak/>
        <w:t>гражданской обороны Ханты-Мансийского автономного округа - Югры входят подразделения Государственной противопожарной службы, аварийно-спасательные формирования, спасательные службы и нештатные формирования по обеспечению выполнения мероприятий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03.04.2014 </w:t>
      </w:r>
      <w:hyperlink r:id="rId87" w:history="1">
        <w:r>
          <w:rPr>
            <w:color w:val="0000FF"/>
          </w:rPr>
          <w:t>N 40</w:t>
        </w:r>
      </w:hyperlink>
      <w:r>
        <w:t xml:space="preserve">, от 09.09.2015 </w:t>
      </w:r>
      <w:hyperlink r:id="rId88" w:history="1">
        <w:r>
          <w:rPr>
            <w:color w:val="0000FF"/>
          </w:rPr>
          <w:t>N 98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4.10. Аварийно-спасательные формирования - самостоятельные или входящие в состав аварийно-спасательных служб структуры,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03.04.2014 N 40)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03.04.2014 </w:t>
      </w:r>
      <w:hyperlink r:id="rId91" w:history="1">
        <w:r>
          <w:rPr>
            <w:color w:val="0000FF"/>
          </w:rPr>
          <w:t>N 40</w:t>
        </w:r>
      </w:hyperlink>
      <w:r>
        <w:t xml:space="preserve">, от 27.02.2020 </w:t>
      </w:r>
      <w:hyperlink r:id="rId92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03.04.2014 </w:t>
      </w:r>
      <w:hyperlink r:id="rId93" w:history="1">
        <w:r>
          <w:rPr>
            <w:color w:val="0000FF"/>
          </w:rPr>
          <w:t>N 40</w:t>
        </w:r>
      </w:hyperlink>
      <w:r>
        <w:t xml:space="preserve">, от 27.02.2020 </w:t>
      </w:r>
      <w:hyperlink r:id="rId94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 целях проведения аварийно-спасательных и других неотложных работ регионального масштаба из числа территориальных нештатных аварийно-спасательных формирований создается резерв руководителя гражданской обороны Ханты-Мансийского автономного округа - Югры.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Порядок создания нештатных аварийно-спасательных формирований разрабатывается и утверждается федеральным органом исполнительной власти, уполномоченным на решение задач в области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Порядок подготовки, оснащения и применения нештатных аварийно-спасательных формирований определяется федеральным органом исполнительной власти, уполномоченным на решение задач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03.04.2014 N 40;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4.11. На территории Ханты-Мансийского автономного округа - Югры создаются спасательные службы Ханты-Мансийского автономного округа - Югры, муниципальных образований и организаций.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Решение о создании спасательных служб Ханты-Мансийского автономного округа - Югры принимают Правительство автономного округа, в муниципальных образованиях - главы местного самоуправления, в организациях - руководители организаций.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Спасательная служба -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 и террористических актов.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Вид и количество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задач, с учетом наличия соответствующей базы для их создания.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4.12. Положение о спасательной службе Ханты-Мансийского автономного округа - Югры разрабатывается и подписывается руководителем соответствующей спасательной службы и утверждается руководителем гражданской обороны Ханты-Мансийского автономного округа - Югры после согласования с Главным управлением МЧС России по Ханты-Мансийскому автономному округу - Югре.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22.06.2016 N 74.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4.13. Для выполнения мероприятий гражданской обороны, проведения аварийно-спасательных и других неотложных работ на территории Ханты-Мансийского автономного округа - Югры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Для выполнения задач гражданской обороны решением органов государственной власти Ханты-Мансийского автономного округа - Югры могут привлекаться расположенные на территории Ханты-Мансийского автономного округа - Югры специализированные аварийно-спасательные формирования, медицинские учреждения, строительно-монтажные организации.</w:t>
      </w:r>
    </w:p>
    <w:p w:rsidR="001A3272" w:rsidRDefault="001A3272" w:rsidP="001A3272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lastRenderedPageBreak/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4.14. Для выполнения задач в области гражданской обороны на территории Ханты-Мансийского автономного округа - Югры в порядке, определяемом Президентом Российской 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 xml:space="preserve">4.15. Утратил силу.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4.16. Для организации мероприятий по гражданской обороне Правительство автономного округа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</w:t>
      </w:r>
    </w:p>
    <w:p w:rsidR="001A3272" w:rsidRDefault="001A3272" w:rsidP="001A3272">
      <w:pPr>
        <w:pStyle w:val="ConsPlusNormal"/>
        <w:jc w:val="both"/>
      </w:pPr>
      <w:r>
        <w:t xml:space="preserve">(п. 4.16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4.17.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Ханты-Мансийского автономного округа - Югры организуется сбор и обмен информацией в области гражданской обороны (далее - информация).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Сбор и обмен информацией осуществляются территориальными органами федеральных органов государственной власти, органами государственной власти Ханты-Мансийского автономного округа - Югры,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02.02.2016 </w:t>
      </w:r>
      <w:hyperlink r:id="rId105" w:history="1">
        <w:r>
          <w:rPr>
            <w:color w:val="0000FF"/>
          </w:rPr>
          <w:t>N 10</w:t>
        </w:r>
      </w:hyperlink>
      <w:r>
        <w:t xml:space="preserve">, от 27.02.2020 </w:t>
      </w:r>
      <w:hyperlink r:id="rId106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ind w:firstLine="540"/>
        <w:jc w:val="both"/>
      </w:pPr>
    </w:p>
    <w:p w:rsidR="001A3272" w:rsidRDefault="001A3272" w:rsidP="001A3272">
      <w:pPr>
        <w:pStyle w:val="ConsPlusTitle"/>
        <w:jc w:val="center"/>
        <w:outlineLvl w:val="1"/>
      </w:pPr>
      <w:r>
        <w:t>Раздел V. ПОДГОТОВКА К ВЕДЕНИЮ И ВЕДЕНИЕ ГРАЖДАНСКОЙ ОБОРОНЫ</w:t>
      </w:r>
    </w:p>
    <w:p w:rsidR="001A3272" w:rsidRDefault="001A3272" w:rsidP="001A3272">
      <w:pPr>
        <w:pStyle w:val="ConsPlusTitle"/>
        <w:jc w:val="center"/>
      </w:pPr>
      <w:r>
        <w:t>В ХАНТЫ-МАНСИЙСКОМ АВТОНОМНОМ ОКРУГЕ - ЮГРЕ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>5.1. Подготовка к ведению гражданской обороны на территории Ханты-Мансийского автономного округа - Югры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годового и перспективного плана основных мероприятий по вопросам гражданской обороны, предупреждения и ликвидации чрезвычайных ситуаций, обеспечению пожарной безопасности и безопасности людей на водных объектах, который согласовывается с территориальным органом в соответствии с его полномочиями.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09.09.2015 </w:t>
      </w:r>
      <w:hyperlink r:id="rId107" w:history="1">
        <w:r>
          <w:rPr>
            <w:color w:val="0000FF"/>
          </w:rPr>
          <w:t>N 98</w:t>
        </w:r>
      </w:hyperlink>
      <w:r>
        <w:t xml:space="preserve">, от 27.02.2020 </w:t>
      </w:r>
      <w:hyperlink r:id="rId108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5.2. Ведение гражданской обороны заключается в выполнении мероприятий по защите населения, материальных и культурных ценностей на территории Ханты-Мансийского автономного округа - Югры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гражданской обороны и защиты населения Ханты-Мансийского автономного округа - Югры, планов гражданской обороны и защиты населения муниципальных образований и планов гражданской обороны организаций.</w:t>
      </w:r>
    </w:p>
    <w:p w:rsidR="001A3272" w:rsidRDefault="001A3272" w:rsidP="001A3272">
      <w:pPr>
        <w:pStyle w:val="ConsPlusNormal"/>
        <w:jc w:val="both"/>
      </w:pPr>
      <w:r>
        <w:lastRenderedPageBreak/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09.09.2015 N 98)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5.3.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1A3272" w:rsidRDefault="001A3272" w:rsidP="001A3272">
      <w:pPr>
        <w:pStyle w:val="ConsPlusNormal"/>
        <w:jc w:val="both"/>
      </w:pPr>
      <w:r>
        <w:t xml:space="preserve">(в ред. постановлений Губернатора ХМАО - Югры от 02.02.2016 </w:t>
      </w:r>
      <w:hyperlink r:id="rId110" w:history="1">
        <w:r>
          <w:rPr>
            <w:color w:val="0000FF"/>
          </w:rPr>
          <w:t>N 10</w:t>
        </w:r>
      </w:hyperlink>
      <w:r>
        <w:t xml:space="preserve">, от 27.02.2020 </w:t>
      </w:r>
      <w:hyperlink r:id="rId111" w:history="1">
        <w:r>
          <w:rPr>
            <w:color w:val="0000FF"/>
          </w:rPr>
          <w:t>N 14</w:t>
        </w:r>
      </w:hyperlink>
      <w:r>
        <w:t>)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5.4.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1A3272" w:rsidRDefault="001A3272" w:rsidP="001A3272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27.02.2020 N 14)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Title"/>
        <w:jc w:val="center"/>
        <w:outlineLvl w:val="1"/>
      </w:pPr>
      <w:r>
        <w:t>Раздел VI. НОРМАТИВНОЕ ПРАВОВОЕ РЕГУЛИРОВАНИЕ</w:t>
      </w:r>
    </w:p>
    <w:p w:rsidR="001A3272" w:rsidRDefault="001A3272" w:rsidP="001A3272">
      <w:pPr>
        <w:pStyle w:val="ConsPlusTitle"/>
        <w:jc w:val="center"/>
      </w:pPr>
      <w:r>
        <w:t>В ОБЛАСТИ ОРГАНИЗАЦИИ И ВЕДЕНИЯ ГРАЖДАНСКОЙ ОБОРОНЫ</w:t>
      </w:r>
    </w:p>
    <w:p w:rsidR="001A3272" w:rsidRDefault="001A3272" w:rsidP="001A3272">
      <w:pPr>
        <w:pStyle w:val="ConsPlusTitle"/>
        <w:jc w:val="center"/>
      </w:pPr>
      <w:r>
        <w:t>В ХАНТЫ-МАНСИЙСКОМ АВТОНОМНОМ ОКРУГЕ - ЮГРЕ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 xml:space="preserve">Утратил силу. -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27.02.2020 N 14.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Title"/>
        <w:jc w:val="center"/>
        <w:outlineLvl w:val="1"/>
      </w:pPr>
      <w:r>
        <w:t>Раздел VII. ЗАКЛЮЧИТЕЛЬНЫЕ ПОЛОЖЕНИЯ</w:t>
      </w:r>
    </w:p>
    <w:p w:rsidR="001A3272" w:rsidRDefault="001A3272" w:rsidP="001A3272">
      <w:pPr>
        <w:pStyle w:val="ConsPlusNormal"/>
        <w:jc w:val="center"/>
      </w:pPr>
    </w:p>
    <w:p w:rsidR="001A3272" w:rsidRDefault="001A3272" w:rsidP="001A3272">
      <w:pPr>
        <w:pStyle w:val="ConsPlusNormal"/>
        <w:ind w:firstLine="540"/>
        <w:jc w:val="both"/>
      </w:pPr>
      <w:r>
        <w:t>7.1. Финансирование мероприятий по гражданской обороне осуществляется в соответствии с законодательством Российской Федерации и Ханты-Мансийского автономного округа - Югры.</w:t>
      </w:r>
    </w:p>
    <w:p w:rsidR="001A3272" w:rsidRDefault="001A3272" w:rsidP="001A3272">
      <w:pPr>
        <w:pStyle w:val="ConsPlusNormal"/>
        <w:spacing w:before="220"/>
        <w:ind w:firstLine="540"/>
        <w:jc w:val="both"/>
      </w:pPr>
      <w:r>
        <w:t>7.2. Организации, должностные лица и граждане за неисполнение обязанностей в области гражданской обороны несут ответственность в соответствии с законодательством.</w:t>
      </w:r>
    </w:p>
    <w:p w:rsidR="001A3272" w:rsidRDefault="001A3272" w:rsidP="001A3272">
      <w:pPr>
        <w:pStyle w:val="ConsPlusNormal"/>
        <w:ind w:firstLine="540"/>
        <w:jc w:val="both"/>
      </w:pPr>
    </w:p>
    <w:p w:rsidR="004C1A82" w:rsidRPr="001A3272" w:rsidRDefault="004C1A82" w:rsidP="001A3272"/>
    <w:sectPr w:rsidR="004C1A82" w:rsidRPr="001A3272" w:rsidSect="00C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A8B"/>
    <w:rsid w:val="00081E8D"/>
    <w:rsid w:val="000B15D5"/>
    <w:rsid w:val="001A3272"/>
    <w:rsid w:val="001D0ECC"/>
    <w:rsid w:val="001D2C4D"/>
    <w:rsid w:val="00226860"/>
    <w:rsid w:val="00287D2F"/>
    <w:rsid w:val="002D43B3"/>
    <w:rsid w:val="002E6DE5"/>
    <w:rsid w:val="003359C2"/>
    <w:rsid w:val="00360FFA"/>
    <w:rsid w:val="0037719B"/>
    <w:rsid w:val="00455A8B"/>
    <w:rsid w:val="00471FEF"/>
    <w:rsid w:val="004C1A82"/>
    <w:rsid w:val="00511E37"/>
    <w:rsid w:val="005602D0"/>
    <w:rsid w:val="005D102B"/>
    <w:rsid w:val="006135BD"/>
    <w:rsid w:val="0082713D"/>
    <w:rsid w:val="00891960"/>
    <w:rsid w:val="0096145F"/>
    <w:rsid w:val="009D13FC"/>
    <w:rsid w:val="00B37C28"/>
    <w:rsid w:val="00D867B3"/>
    <w:rsid w:val="00E12514"/>
    <w:rsid w:val="00E37035"/>
    <w:rsid w:val="00EB0A78"/>
    <w:rsid w:val="00FD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B999309E0C10E05DBEAA0BA73D446EBFA6884543786E172271D6923DD4703A2465FB905791609197FB7DF5056B573DCB3B6AA7043A62DDgBc1G" TargetMode="External"/><Relationship Id="rId21" Type="http://schemas.openxmlformats.org/officeDocument/2006/relationships/hyperlink" Target="consultantplus://offline/ref=2EB999309E0C10E05DBEB406B1511361BAAED24F437963437C23D0C56284766F6425FDC514D56D9297F029A444350E6C867067AF132662D7AE306A7Eg8c0G" TargetMode="External"/><Relationship Id="rId42" Type="http://schemas.openxmlformats.org/officeDocument/2006/relationships/hyperlink" Target="consultantplus://offline/ref=2EB999309E0C10E05DBEB406B1511361BAAED24F437963437C23D0C56284766F6425FDC514D56D9297F029A449350E6C867067AF132662D7AE306A7Eg8c0G" TargetMode="External"/><Relationship Id="rId47" Type="http://schemas.openxmlformats.org/officeDocument/2006/relationships/hyperlink" Target="consultantplus://offline/ref=2EB999309E0C10E05DBEB406B1511361BAAED24F437963437C23D0C56284766F6425FDC514D56D9297F029A542350E6C867067AF132662D7AE306A7Eg8c0G" TargetMode="External"/><Relationship Id="rId63" Type="http://schemas.openxmlformats.org/officeDocument/2006/relationships/hyperlink" Target="consultantplus://offline/ref=2EB999309E0C10E05DBEB406B1511361BAAED24F407A65477827D0C56284766F6425FDC514D56D9297F029A640350E6C867067AF132662D7AE306A7Eg8c0G" TargetMode="External"/><Relationship Id="rId68" Type="http://schemas.openxmlformats.org/officeDocument/2006/relationships/hyperlink" Target="consultantplus://offline/ref=2EB999309E0C10E05DBEB406B1511361BAAED24F407B63437924D0C56284766F6425FDC514D56D9297F029A746350E6C867067AF132662D7AE306A7Eg8c0G" TargetMode="External"/><Relationship Id="rId84" Type="http://schemas.openxmlformats.org/officeDocument/2006/relationships/hyperlink" Target="consultantplus://offline/ref=2EB999309E0C10E05DBEB406B1511361BAAED24F407B63437924D0C56284766F6425FDC514D56D9297F029A145350E6C867067AF132662D7AE306A7Eg8c0G" TargetMode="External"/><Relationship Id="rId89" Type="http://schemas.openxmlformats.org/officeDocument/2006/relationships/hyperlink" Target="consultantplus://offline/ref=2EB999309E0C10E05DBEB406B1511361BAAED24F4B7362407F2E8DCF6ADD7A6D632AA2D2139C619397F028A54A6A0B7997286AA604386AC1B23268g7cDG" TargetMode="External"/><Relationship Id="rId112" Type="http://schemas.openxmlformats.org/officeDocument/2006/relationships/hyperlink" Target="consultantplus://offline/ref=2EB999309E0C10E05DBEB406B1511361BAAED24F407B63437924D0C56284766F6425FDC514D56D9297F029A346350E6C867067AF132662D7AE306A7Eg8c0G" TargetMode="External"/><Relationship Id="rId16" Type="http://schemas.openxmlformats.org/officeDocument/2006/relationships/hyperlink" Target="consultantplus://offline/ref=2EB999309E0C10E05DBEB406B1511361BAAED24F457B6D447A2E8DCF6ADD7A6D632AA2D2139C619397F029A34A6A0B7997286AA604386AC1B23268g7cDG" TargetMode="External"/><Relationship Id="rId107" Type="http://schemas.openxmlformats.org/officeDocument/2006/relationships/hyperlink" Target="consultantplus://offline/ref=2EB999309E0C10E05DBEB406B1511361BAAED24F407A65477827D0C56284766F6425FDC514D56D9297F029A646350E6C867067AF132662D7AE306A7Eg8c0G" TargetMode="External"/><Relationship Id="rId11" Type="http://schemas.openxmlformats.org/officeDocument/2006/relationships/hyperlink" Target="consultantplus://offline/ref=2EB999309E0C10E05DBEB406B1511361BAAED24F407B63437924D0C56284766F6425FDC514D56D9297F029A444350E6C867067AF132662D7AE306A7Eg8c0G" TargetMode="External"/><Relationship Id="rId24" Type="http://schemas.openxmlformats.org/officeDocument/2006/relationships/hyperlink" Target="consultantplus://offline/ref=2EB999309E0C10E05DBEB406B1511361BAAED24F407860447F23D0C56284766F6425FDC514D56D9297F029A444350E6C867067AF132662D7AE306A7Eg8c0G" TargetMode="External"/><Relationship Id="rId32" Type="http://schemas.openxmlformats.org/officeDocument/2006/relationships/hyperlink" Target="consultantplus://offline/ref=2EB999309E0C10E05DBEB406B1511361BAAED24F407B63437924D0C56284766F6425FDC514D56D9297F029A542350E6C867067AF132662D7AE306A7Eg8c0G" TargetMode="External"/><Relationship Id="rId37" Type="http://schemas.openxmlformats.org/officeDocument/2006/relationships/hyperlink" Target="consultantplus://offline/ref=2EB999309E0C10E05DBEB406B1511361BAAED24F407A65477827D0C56284766F6425FDC514D56D9297F029A543350E6C867067AF132662D7AE306A7Eg8c0G" TargetMode="External"/><Relationship Id="rId40" Type="http://schemas.openxmlformats.org/officeDocument/2006/relationships/hyperlink" Target="consultantplus://offline/ref=2EB999309E0C10E05DBEB406B1511361BAAED24F407A65477827D0C56284766F6425FDC514D56D9297F029A542350E6C867067AF132662D7AE306A7Eg8c0G" TargetMode="External"/><Relationship Id="rId45" Type="http://schemas.openxmlformats.org/officeDocument/2006/relationships/hyperlink" Target="consultantplus://offline/ref=2EB999309E0C10E05DBEB406B1511361BAAED24F407A65477827D0C56284766F6425FDC514D56D9297F029A545350E6C867067AF132662D7AE306A7Eg8c0G" TargetMode="External"/><Relationship Id="rId53" Type="http://schemas.openxmlformats.org/officeDocument/2006/relationships/hyperlink" Target="consultantplus://offline/ref=2EB999309E0C10E05DBEB406B1511361BAAED24F407B63437924D0C56284766F6425FDC514D56D9297F029A644350E6C867067AF132662D7AE306A7Eg8c0G" TargetMode="External"/><Relationship Id="rId58" Type="http://schemas.openxmlformats.org/officeDocument/2006/relationships/hyperlink" Target="consultantplus://offline/ref=2EB999309E0C10E05DBEB406B1511361BAAED24F407A65477827D0C56284766F6425FDC514D56D9297F029A548350E6C867067AF132662D7AE306A7Eg8c0G" TargetMode="External"/><Relationship Id="rId66" Type="http://schemas.openxmlformats.org/officeDocument/2006/relationships/hyperlink" Target="consultantplus://offline/ref=2EB999309E0C10E05DBEB406B1511361BAAED24F407B63437924D0C56284766F6425FDC514D56D9297F029A745350E6C867067AF132662D7AE306A7Eg8c0G" TargetMode="External"/><Relationship Id="rId74" Type="http://schemas.openxmlformats.org/officeDocument/2006/relationships/hyperlink" Target="consultantplus://offline/ref=2EB999309E0C10E05DBEB406B1511361BAAED24F407B63437924D0C56284766F6425FDC514D56D9297F029A042350E6C867067AF132662D7AE306A7Eg8c0G" TargetMode="External"/><Relationship Id="rId79" Type="http://schemas.openxmlformats.org/officeDocument/2006/relationships/hyperlink" Target="consultantplus://offline/ref=2EB999309E0C10E05DBEB406B1511361BAAED24F407B63437924D0C56284766F6425FDC514D56D9297F029A047350E6C867067AF132662D7AE306A7Eg8c0G" TargetMode="External"/><Relationship Id="rId87" Type="http://schemas.openxmlformats.org/officeDocument/2006/relationships/hyperlink" Target="consultantplus://offline/ref=2EB999309E0C10E05DBEB406B1511361BAAED24F4B7362407F2E8DCF6ADD7A6D632AA2D2139C619397F029AC4A6A0B7997286AA604386AC1B23268g7cDG" TargetMode="External"/><Relationship Id="rId102" Type="http://schemas.openxmlformats.org/officeDocument/2006/relationships/hyperlink" Target="consultantplus://offline/ref=2EB999309E0C10E05DBEB406B1511361BAAED24F407B63437924D0C56284766F6425FDC514D56D9297F029A248350E6C867067AF132662D7AE306A7Eg8c0G" TargetMode="External"/><Relationship Id="rId110" Type="http://schemas.openxmlformats.org/officeDocument/2006/relationships/hyperlink" Target="consultantplus://offline/ref=2EB999309E0C10E05DBEB406B1511361BAAED24F437963437C23D0C56284766F6425FDC514D56D9297F029A741350E6C867067AF132662D7AE306A7Eg8c0G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2EB999309E0C10E05DBEB406B1511361BAAED24F4B7F6D497B2E8DCF6ADD7A6D632AA2D2139C619397F029A14A6A0B7997286AA604386AC1B23268g7cDG" TargetMode="External"/><Relationship Id="rId61" Type="http://schemas.openxmlformats.org/officeDocument/2006/relationships/hyperlink" Target="consultantplus://offline/ref=2EB999309E0C10E05DBEB406B1511361BAAED24F407B63437924D0C56284766F6425FDC514D56D9297F029A648350E6C867067AF132662D7AE306A7Eg8c0G" TargetMode="External"/><Relationship Id="rId82" Type="http://schemas.openxmlformats.org/officeDocument/2006/relationships/hyperlink" Target="consultantplus://offline/ref=2EB999309E0C10E05DBEB406B1511361BAAED24F407B63437924D0C56284766F6425FDC514D56D9297F029A140350E6C867067AF132662D7AE306A7Eg8c0G" TargetMode="External"/><Relationship Id="rId90" Type="http://schemas.openxmlformats.org/officeDocument/2006/relationships/hyperlink" Target="consultantplus://offline/ref=2EB999309E0C10E05DBEB406B1511361BAAED24F407B63437924D0C56284766F6425FDC514D56D9297F029A240350E6C867067AF132662D7AE306A7Eg8c0G" TargetMode="External"/><Relationship Id="rId95" Type="http://schemas.openxmlformats.org/officeDocument/2006/relationships/hyperlink" Target="consultantplus://offline/ref=2EB999309E0C10E05DBEB406B1511361BAAED24F4B7362407F2E8DCF6ADD7A6D632AA2D2139C619397F028A14A6A0B7997286AA604386AC1B23268g7cDG" TargetMode="External"/><Relationship Id="rId19" Type="http://schemas.openxmlformats.org/officeDocument/2006/relationships/hyperlink" Target="consultantplus://offline/ref=2EB999309E0C10E05DBEB406B1511361BAAED24F437A60497D23D0C56284766F6425FDC514D56D9297F029A444350E6C867067AF132662D7AE306A7Eg8c0G" TargetMode="External"/><Relationship Id="rId14" Type="http://schemas.openxmlformats.org/officeDocument/2006/relationships/hyperlink" Target="consultantplus://offline/ref=2EB999309E0C10E05DBEB406B1511361BAAED24F41786D44782E8DCF6ADD7A6D632AA2C013C46D939EEE29AC5F3C5A3FgCc3G" TargetMode="External"/><Relationship Id="rId22" Type="http://schemas.openxmlformats.org/officeDocument/2006/relationships/hyperlink" Target="consultantplus://offline/ref=2EB999309E0C10E05DBEB406B1511361BAAED24F437866497D2CD0C56284766F6425FDC514D56D9297F029A444350E6C867067AF132662D7AE306A7Eg8c0G" TargetMode="External"/><Relationship Id="rId27" Type="http://schemas.openxmlformats.org/officeDocument/2006/relationships/hyperlink" Target="consultantplus://offline/ref=2EB999309E0C10E05DBEB406B1511361BAAED24F457B6D447A2E8DCF6ADD7A6D632AA2D2139C619397F029AC4A6A0B7997286AA604386AC1B23268g7cDG" TargetMode="External"/><Relationship Id="rId30" Type="http://schemas.openxmlformats.org/officeDocument/2006/relationships/hyperlink" Target="consultantplus://offline/ref=2EB999309E0C10E05DBEB406B1511361BAAED24F407B63437924D0C56284766F6425FDC514D56D9297F029A541350E6C867067AF132662D7AE306A7Eg8c0G" TargetMode="External"/><Relationship Id="rId35" Type="http://schemas.openxmlformats.org/officeDocument/2006/relationships/hyperlink" Target="consultantplus://offline/ref=2EB999309E0C10E05DBEB406B1511361BAAED24F437A60497D23D0C56284766F6425FDC514D56D9297F029A444350E6C867067AF132662D7AE306A7Eg8c0G" TargetMode="External"/><Relationship Id="rId43" Type="http://schemas.openxmlformats.org/officeDocument/2006/relationships/hyperlink" Target="consultantplus://offline/ref=2EB999309E0C10E05DBEB406B1511361BAAED24F437963437C23D0C56284766F6425FDC514D56D9297F029A541350E6C867067AF132662D7AE306A7Eg8c0G" TargetMode="External"/><Relationship Id="rId48" Type="http://schemas.openxmlformats.org/officeDocument/2006/relationships/hyperlink" Target="consultantplus://offline/ref=2EB999309E0C10E05DBEB406B1511361BAAED24F407B63437924D0C56284766F6425FDC514D56D9297F029A640350E6C867067AF132662D7AE306A7Eg8c0G" TargetMode="External"/><Relationship Id="rId56" Type="http://schemas.openxmlformats.org/officeDocument/2006/relationships/hyperlink" Target="consultantplus://offline/ref=2EB999309E0C10E05DBEB406B1511361BAAED24F407B63437924D0C56284766F6425FDC514D56D9297F029A647350E6C867067AF132662D7AE306A7Eg8c0G" TargetMode="External"/><Relationship Id="rId64" Type="http://schemas.openxmlformats.org/officeDocument/2006/relationships/hyperlink" Target="consultantplus://offline/ref=2EB999309E0C10E05DBEB406B1511361BAAED24F407B63437924D0C56284766F6425FDC514D56D9297F029A743350E6C867067AF132662D7AE306A7Eg8c0G" TargetMode="External"/><Relationship Id="rId69" Type="http://schemas.openxmlformats.org/officeDocument/2006/relationships/hyperlink" Target="consultantplus://offline/ref=2EB999309E0C10E05DBEB406B1511361BAAED24F407B63437924D0C56284766F6425FDC514D56D9297F029A749350E6C867067AF132662D7AE306A7Eg8c0G" TargetMode="External"/><Relationship Id="rId77" Type="http://schemas.openxmlformats.org/officeDocument/2006/relationships/hyperlink" Target="consultantplus://offline/ref=2EB999309E0C10E05DBEB406B1511361BAAED24F437963437C23D0C56284766F6425FDC514D56D9297F029A647350E6C867067AF132662D7AE306A7Eg8c0G" TargetMode="External"/><Relationship Id="rId100" Type="http://schemas.openxmlformats.org/officeDocument/2006/relationships/hyperlink" Target="consultantplus://offline/ref=2EB999309E0C10E05DBEB406B1511361BAAED24F437866497D2CD0C56284766F6425FDC514D56D9297F029A444350E6C867067AF132662D7AE306A7Eg8c0G" TargetMode="External"/><Relationship Id="rId105" Type="http://schemas.openxmlformats.org/officeDocument/2006/relationships/hyperlink" Target="consultantplus://offline/ref=2EB999309E0C10E05DBEB406B1511361BAAED24F437963437C23D0C56284766F6425FDC514D56D9297F029A649350E6C867067AF132662D7AE306A7Eg8c0G" TargetMode="External"/><Relationship Id="rId113" Type="http://schemas.openxmlformats.org/officeDocument/2006/relationships/hyperlink" Target="consultantplus://offline/ref=2EB999309E0C10E05DBEB406B1511361BAAED24F407B63437924D0C56284766F6425FDC514D56D9297F029A348350E6C867067AF132662D7AE306A7Eg8c0G" TargetMode="External"/><Relationship Id="rId8" Type="http://schemas.openxmlformats.org/officeDocument/2006/relationships/hyperlink" Target="consultantplus://offline/ref=2EB999309E0C10E05DBEB406B1511361BAAED24F407A65477827D0C56284766F6425FDC514D56D9297F029A444350E6C867067AF132662D7AE306A7Eg8c0G" TargetMode="External"/><Relationship Id="rId51" Type="http://schemas.openxmlformats.org/officeDocument/2006/relationships/hyperlink" Target="consultantplus://offline/ref=2EB999309E0C10E05DBEB406B1511361BAAED24F437963437C23D0C56284766F6425FDC514D56D9297F029A545350E6C867067AF132662D7AE306A7Eg8c0G" TargetMode="External"/><Relationship Id="rId72" Type="http://schemas.openxmlformats.org/officeDocument/2006/relationships/hyperlink" Target="consultantplus://offline/ref=2EB999309E0C10E05DBEB406B1511361BAAED24F437963437C23D0C56284766F6425FDC514D56D9297F029A643350E6C867067AF132662D7AE306A7Eg8c0G" TargetMode="External"/><Relationship Id="rId80" Type="http://schemas.openxmlformats.org/officeDocument/2006/relationships/hyperlink" Target="consultantplus://offline/ref=2EB999309E0C10E05DBEB406B1511361BAAED24F407860447F23D0C56284766F6425FDC514D56D9297F029A444350E6C867067AF132662D7AE306A7Eg8c0G" TargetMode="External"/><Relationship Id="rId85" Type="http://schemas.openxmlformats.org/officeDocument/2006/relationships/hyperlink" Target="consultantplus://offline/ref=2EB999309E0C10E05DBEB406B1511361BAAED24F407B63437924D0C56284766F6425FDC514D56D9297F029A147350E6C867067AF132662D7AE306A7Eg8c0G" TargetMode="External"/><Relationship Id="rId93" Type="http://schemas.openxmlformats.org/officeDocument/2006/relationships/hyperlink" Target="consultantplus://offline/ref=2EB999309E0C10E05DBEB406B1511361BAAED24F4B7362407F2E8DCF6ADD7A6D632AA2D2139C619397F028A04A6A0B7997286AA604386AC1B23268g7cDG" TargetMode="External"/><Relationship Id="rId98" Type="http://schemas.openxmlformats.org/officeDocument/2006/relationships/hyperlink" Target="consultantplus://offline/ref=2EB999309E0C10E05DBEB406B1511361BAAED24F407B63437924D0C56284766F6425FDC514D56D9297F029A249350E6C867067AF132662D7AE306A7Eg8c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B999309E0C10E05DBEB406B1511361BAAED24F407860447F23D0C56284766F6425FDC514D56D9297F029A444350E6C867067AF132662D7AE306A7Eg8c0G" TargetMode="External"/><Relationship Id="rId17" Type="http://schemas.openxmlformats.org/officeDocument/2006/relationships/hyperlink" Target="consultantplus://offline/ref=2EB999309E0C10E05DBEB406B1511361BAAED24F4B7F6D497B2E8DCF6ADD7A6D632AA2D2139C619397F029A14A6A0B7997286AA604386AC1B23268g7cDG" TargetMode="External"/><Relationship Id="rId25" Type="http://schemas.openxmlformats.org/officeDocument/2006/relationships/hyperlink" Target="consultantplus://offline/ref=2EB999309E0C10E05DBEAA0BA73D446EBFAD8A4B457D6E172271D6923DD4703A3665A39C57987E939FEE2BA443g3cFG" TargetMode="External"/><Relationship Id="rId33" Type="http://schemas.openxmlformats.org/officeDocument/2006/relationships/hyperlink" Target="consultantplus://offline/ref=2EB999309E0C10E05DBEB406B1511361BAAED24F407A65477827D0C56284766F6425FDC514D56D9297F029A540350E6C867067AF132662D7AE306A7Eg8c0G" TargetMode="External"/><Relationship Id="rId38" Type="http://schemas.openxmlformats.org/officeDocument/2006/relationships/hyperlink" Target="consultantplus://offline/ref=2EB999309E0C10E05DBEB406B1511361BAAED24F407B63437924D0C56284766F6425FDC514D56D9297F029A545350E6C867067AF132662D7AE306A7Eg8c0G" TargetMode="External"/><Relationship Id="rId46" Type="http://schemas.openxmlformats.org/officeDocument/2006/relationships/hyperlink" Target="consultantplus://offline/ref=2EB999309E0C10E05DBEB406B1511361BAAED24F437963437C23D0C56284766F6425FDC514D56D9297F029A540350E6C867067AF132662D7AE306A7Eg8c0G" TargetMode="External"/><Relationship Id="rId59" Type="http://schemas.openxmlformats.org/officeDocument/2006/relationships/hyperlink" Target="consultantplus://offline/ref=2EB999309E0C10E05DBEB406B1511361BAAED24F437963437C23D0C56284766F6425FDC514D56D9297F029A548350E6C867067AF132662D7AE306A7Eg8c0G" TargetMode="External"/><Relationship Id="rId67" Type="http://schemas.openxmlformats.org/officeDocument/2006/relationships/hyperlink" Target="consultantplus://offline/ref=2EB999309E0C10E05DBEB406B1511361BAAED24F407B63437924D0C56284766F6425FDC514D56D9297F029A744350E6C867067AF132662D7AE306A7Eg8c0G" TargetMode="External"/><Relationship Id="rId103" Type="http://schemas.openxmlformats.org/officeDocument/2006/relationships/hyperlink" Target="consultantplus://offline/ref=2EB999309E0C10E05DBEB406B1511361BAAED24F407B63437924D0C56284766F6425FDC514D56D9297F029A341350E6C867067AF132662D7AE306A7Eg8c0G" TargetMode="External"/><Relationship Id="rId108" Type="http://schemas.openxmlformats.org/officeDocument/2006/relationships/hyperlink" Target="consultantplus://offline/ref=2EB999309E0C10E05DBEB406B1511361BAAED24F407B63437924D0C56284766F6425FDC514D56D9297F029A344350E6C867067AF132662D7AE306A7Eg8c0G" TargetMode="External"/><Relationship Id="rId20" Type="http://schemas.openxmlformats.org/officeDocument/2006/relationships/hyperlink" Target="consultantplus://offline/ref=2EB999309E0C10E05DBEB406B1511361BAAED24F407A65477827D0C56284766F6425FDC514D56D9297F029A444350E6C867067AF132662D7AE306A7Eg8c0G" TargetMode="External"/><Relationship Id="rId41" Type="http://schemas.openxmlformats.org/officeDocument/2006/relationships/hyperlink" Target="consultantplus://offline/ref=2EB999309E0C10E05DBEB406B1511361BAAED24F407B63437924D0C56284766F6425FDC514D56D9297F029A546350E6C867067AF132662D7AE306A7Eg8c0G" TargetMode="External"/><Relationship Id="rId54" Type="http://schemas.openxmlformats.org/officeDocument/2006/relationships/hyperlink" Target="consultantplus://offline/ref=2EB999309E0C10E05DBEB406B1511361BAAED24F437963437C23D0C56284766F6425FDC514D56D9297F029A546350E6C867067AF132662D7AE306A7Eg8c0G" TargetMode="External"/><Relationship Id="rId62" Type="http://schemas.openxmlformats.org/officeDocument/2006/relationships/hyperlink" Target="consultantplus://offline/ref=2EB999309E0C10E05DBEB406B1511361BAAED24F437963437C23D0C56284766F6425FDC514D56D9297F029A641350E6C867067AF132662D7AE306A7Eg8c0G" TargetMode="External"/><Relationship Id="rId70" Type="http://schemas.openxmlformats.org/officeDocument/2006/relationships/hyperlink" Target="consultantplus://offline/ref=2EB999309E0C10E05DBEB406B1511361BAAED24F407A65477827D0C56284766F6425FDC514D56D9297F029A643350E6C867067AF132662D7AE306A7Eg8c0G" TargetMode="External"/><Relationship Id="rId75" Type="http://schemas.openxmlformats.org/officeDocument/2006/relationships/hyperlink" Target="consultantplus://offline/ref=2EB999309E0C10E05DBEB406B1511361BAAED24F437963437C23D0C56284766F6425FDC514D56D9297F029A642350E6C867067AF132662D7AE306A7Eg8c0G" TargetMode="External"/><Relationship Id="rId83" Type="http://schemas.openxmlformats.org/officeDocument/2006/relationships/hyperlink" Target="consultantplus://offline/ref=2EB999309E0C10E05DBEB406B1511361BAAED24F407B63437924D0C56284766F6425FDC514D56D9297F029A142350E6C867067AF132662D7AE306A7Eg8c0G" TargetMode="External"/><Relationship Id="rId88" Type="http://schemas.openxmlformats.org/officeDocument/2006/relationships/hyperlink" Target="consultantplus://offline/ref=2EB999309E0C10E05DBEB406B1511361BAAED24F407A65477827D0C56284766F6425FDC514D56D9297F029A642350E6C867067AF132662D7AE306A7Eg8c0G" TargetMode="External"/><Relationship Id="rId91" Type="http://schemas.openxmlformats.org/officeDocument/2006/relationships/hyperlink" Target="consultantplus://offline/ref=2EB999309E0C10E05DBEB406B1511361BAAED24F4B7362407F2E8DCF6ADD7A6D632AA2D2139C619397F028A74A6A0B7997286AA604386AC1B23268g7cDG" TargetMode="External"/><Relationship Id="rId96" Type="http://schemas.openxmlformats.org/officeDocument/2006/relationships/hyperlink" Target="consultantplus://offline/ref=2EB999309E0C10E05DBEB406B1511361BAAED24F407B63437924D0C56284766F6425FDC514D56D9297F029A244350E6C867067AF132662D7AE306A7Eg8c0G" TargetMode="External"/><Relationship Id="rId111" Type="http://schemas.openxmlformats.org/officeDocument/2006/relationships/hyperlink" Target="consultantplus://offline/ref=2EB999309E0C10E05DBEB406B1511361BAAED24F407B63437924D0C56284766F6425FDC514D56D9297F029A347350E6C867067AF132662D7AE306A7Eg8c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B999309E0C10E05DBEB406B1511361BAAED24F4B7362407F2E8DCF6ADD7A6D632AA2D2139C619397F029A14A6A0B7997286AA604386AC1B23268g7cDG" TargetMode="External"/><Relationship Id="rId15" Type="http://schemas.openxmlformats.org/officeDocument/2006/relationships/hyperlink" Target="consultantplus://offline/ref=2EB999309E0C10E05DBEB406B1511361BAAED24F457B6D447A2E8DCF6ADD7A6D632AA2D2139C619397F029A24A6A0B7997286AA604386AC1B23268g7cDG" TargetMode="External"/><Relationship Id="rId23" Type="http://schemas.openxmlformats.org/officeDocument/2006/relationships/hyperlink" Target="consultantplus://offline/ref=2EB999309E0C10E05DBEB406B1511361BAAED24F407B63437924D0C56284766F6425FDC514D56D9297F029A444350E6C867067AF132662D7AE306A7Eg8c0G" TargetMode="External"/><Relationship Id="rId28" Type="http://schemas.openxmlformats.org/officeDocument/2006/relationships/hyperlink" Target="consultantplus://offline/ref=2EB999309E0C10E05DBEAA0BA73D446EBEAD8B47492D39157324D89735842A2A322CF6984991688D95F02BgAc5G" TargetMode="External"/><Relationship Id="rId36" Type="http://schemas.openxmlformats.org/officeDocument/2006/relationships/hyperlink" Target="consultantplus://offline/ref=2EB999309E0C10E05DBEB406B1511361BAAED24F4B7F6D497B2E8DCF6ADD7A6D632AA2D2139C619397F029A24A6A0B7997286AA604386AC1B23268g7cDG" TargetMode="External"/><Relationship Id="rId49" Type="http://schemas.openxmlformats.org/officeDocument/2006/relationships/hyperlink" Target="consultantplus://offline/ref=2EB999309E0C10E05DBEB406B1511361BAAED24F407A65477827D0C56284766F6425FDC514D56D9297F029A547350E6C867067AF132662D7AE306A7Eg8c0G" TargetMode="External"/><Relationship Id="rId57" Type="http://schemas.openxmlformats.org/officeDocument/2006/relationships/hyperlink" Target="consultantplus://offline/ref=2EB999309E0C10E05DBEB406B1511361BAAED24F407B63437924D0C56284766F6425FDC514D56D9297F029A646350E6C867067AF132662D7AE306A7Eg8c0G" TargetMode="External"/><Relationship Id="rId106" Type="http://schemas.openxmlformats.org/officeDocument/2006/relationships/hyperlink" Target="consultantplus://offline/ref=2EB999309E0C10E05DBEB406B1511361BAAED24F407B63437924D0C56284766F6425FDC514D56D9297F029A342350E6C867067AF132662D7AE306A7Eg8c0G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2EB999309E0C10E05DBEB406B1511361BAAED24F437866497D2CD0C56284766F6425FDC514D56D9297F029A444350E6C867067AF132662D7AE306A7Eg8c0G" TargetMode="External"/><Relationship Id="rId31" Type="http://schemas.openxmlformats.org/officeDocument/2006/relationships/hyperlink" Target="consultantplus://offline/ref=2EB999309E0C10E05DBEB406B1511361BAAED24F407B63437924D0C56284766F6425FDC514D56D9297F029A540350E6C867067AF132662D7AE306A7Eg8c0G" TargetMode="External"/><Relationship Id="rId44" Type="http://schemas.openxmlformats.org/officeDocument/2006/relationships/hyperlink" Target="consultantplus://offline/ref=2EB999309E0C10E05DBEB406B1511361BAAED24F407B63437924D0C56284766F6425FDC514D56D9297F029A548350E6C867067AF132662D7AE306A7Eg8c0G" TargetMode="External"/><Relationship Id="rId52" Type="http://schemas.openxmlformats.org/officeDocument/2006/relationships/hyperlink" Target="consultantplus://offline/ref=2EB999309E0C10E05DBEB406B1511361BAAED24F407A65477827D0C56284766F6425FDC514D56D9297F029A546350E6C867067AF132662D7AE306A7Eg8c0G" TargetMode="External"/><Relationship Id="rId60" Type="http://schemas.openxmlformats.org/officeDocument/2006/relationships/hyperlink" Target="consultantplus://offline/ref=2EB999309E0C10E05DBEB406B1511361BAAED24F407A65477827D0C56284766F6425FDC514D56D9297F029A641350E6C867067AF132662D7AE306A7Eg8c0G" TargetMode="External"/><Relationship Id="rId65" Type="http://schemas.openxmlformats.org/officeDocument/2006/relationships/hyperlink" Target="consultantplus://offline/ref=2EB999309E0C10E05DBEB406B1511361BAAED24F407B63437924D0C56284766F6425FDC514D56D9297F029A742350E6C867067AF132662D7AE306A7Eg8c0G" TargetMode="External"/><Relationship Id="rId73" Type="http://schemas.openxmlformats.org/officeDocument/2006/relationships/hyperlink" Target="consultantplus://offline/ref=2EB999309E0C10E05DBEB406B1511361BAAED24F407B63437924D0C56284766F6425FDC514D56D9297F029A040350E6C867067AF132662D7AE306A7Eg8c0G" TargetMode="External"/><Relationship Id="rId78" Type="http://schemas.openxmlformats.org/officeDocument/2006/relationships/hyperlink" Target="consultantplus://offline/ref=2EB999309E0C10E05DBEB406B1511361BAAED24F407B63437924D0C56284766F6425FDC514D56D9297F029A045350E6C867067AF132662D7AE306A7Eg8c0G" TargetMode="External"/><Relationship Id="rId81" Type="http://schemas.openxmlformats.org/officeDocument/2006/relationships/hyperlink" Target="consultantplus://offline/ref=2EB999309E0C10E05DBEB406B1511361BAAED24F407B63437924D0C56284766F6425FDC514D56D9297F029A048350E6C867067AF132662D7AE306A7Eg8c0G" TargetMode="External"/><Relationship Id="rId86" Type="http://schemas.openxmlformats.org/officeDocument/2006/relationships/hyperlink" Target="consultantplus://offline/ref=2EB999309E0C10E05DBEB406B1511361BAAED24F407B63437924D0C56284766F6425FDC514D56D9297F029A149350E6C867067AF132662D7AE306A7Eg8c0G" TargetMode="External"/><Relationship Id="rId94" Type="http://schemas.openxmlformats.org/officeDocument/2006/relationships/hyperlink" Target="consultantplus://offline/ref=2EB999309E0C10E05DBEB406B1511361BAAED24F407B63437924D0C56284766F6425FDC514D56D9297F029A245350E6C867067AF132662D7AE306A7Eg8c0G" TargetMode="External"/><Relationship Id="rId99" Type="http://schemas.openxmlformats.org/officeDocument/2006/relationships/hyperlink" Target="consultantplus://offline/ref=2EB999309E0C10E05DBEB406B1511361BAAED24F407A65477827D0C56284766F6425FDC514D56D9297F029A645350E6C867067AF132662D7AE306A7Eg8c0G" TargetMode="External"/><Relationship Id="rId101" Type="http://schemas.openxmlformats.org/officeDocument/2006/relationships/hyperlink" Target="consultantplus://offline/ref=2EB999309E0C10E05DBEB406B1511361BAAED24F407A65477827D0C56284766F6425FDC514D56D9297F029A644350E6C867067AF132662D7AE306A7Eg8c0G" TargetMode="External"/><Relationship Id="rId4" Type="http://schemas.openxmlformats.org/officeDocument/2006/relationships/hyperlink" Target="consultantplus://offline/ref=2EB999309E0C10E05DBEB406B1511361BAAED24F457B6D447A2E8DCF6ADD7A6D632AA2D2139C619397F029A14A6A0B7997286AA604386AC1B23268g7cDG" TargetMode="External"/><Relationship Id="rId9" Type="http://schemas.openxmlformats.org/officeDocument/2006/relationships/hyperlink" Target="consultantplus://offline/ref=2EB999309E0C10E05DBEB406B1511361BAAED24F437963437C23D0C56284766F6425FDC514D56D9297F029A444350E6C867067AF132662D7AE306A7Eg8c0G" TargetMode="External"/><Relationship Id="rId13" Type="http://schemas.openxmlformats.org/officeDocument/2006/relationships/hyperlink" Target="consultantplus://offline/ref=2EB999309E0C10E05DBEAA0BA73D446EBFA6884543786E172271D6923DD4703A2465FB905791609197FB7DF5056B573DCB3B6AA7043A62DDgBc1G" TargetMode="External"/><Relationship Id="rId18" Type="http://schemas.openxmlformats.org/officeDocument/2006/relationships/hyperlink" Target="consultantplus://offline/ref=2EB999309E0C10E05DBEB406B1511361BAAED24F4B7362407F2E8DCF6ADD7A6D632AA2D2139C619397F029A14A6A0B7997286AA604386AC1B23268g7cDG" TargetMode="External"/><Relationship Id="rId39" Type="http://schemas.openxmlformats.org/officeDocument/2006/relationships/hyperlink" Target="consultantplus://offline/ref=2EB999309E0C10E05DBEB406B1511361BAAED24F437963437C23D0C56284766F6425FDC514D56D9297F029A447350E6C867067AF132662D7AE306A7Eg8c0G" TargetMode="External"/><Relationship Id="rId109" Type="http://schemas.openxmlformats.org/officeDocument/2006/relationships/hyperlink" Target="consultantplus://offline/ref=2EB999309E0C10E05DBEB406B1511361BAAED24F407A65477827D0C56284766F6425FDC514D56D9297F029A646350E6C867067AF132662D7AE306A7Eg8c0G" TargetMode="External"/><Relationship Id="rId34" Type="http://schemas.openxmlformats.org/officeDocument/2006/relationships/hyperlink" Target="consultantplus://offline/ref=2EB999309E0C10E05DBEB406B1511361BAAED24F407A65477827D0C56284766F6425FDC514D56D9297F029A540350E6C867067AF132662D7AE306A7Eg8c0G" TargetMode="External"/><Relationship Id="rId50" Type="http://schemas.openxmlformats.org/officeDocument/2006/relationships/hyperlink" Target="consultantplus://offline/ref=2EB999309E0C10E05DBEB406B1511361BAAED24F407B63437924D0C56284766F6425FDC514D56D9297F029A643350E6C867067AF132662D7AE306A7Eg8c0G" TargetMode="External"/><Relationship Id="rId55" Type="http://schemas.openxmlformats.org/officeDocument/2006/relationships/hyperlink" Target="consultantplus://offline/ref=2EB999309E0C10E05DBEB406B1511361BAAED24F437963437C23D0C56284766F6425FDC514D56D9297F029A549350E6C867067AF132662D7AE306A7Eg8c0G" TargetMode="External"/><Relationship Id="rId76" Type="http://schemas.openxmlformats.org/officeDocument/2006/relationships/hyperlink" Target="consultantplus://offline/ref=2EB999309E0C10E05DBEB406B1511361BAAED24F437963437C23D0C56284766F6425FDC514D56D9297F029A644350E6C867067AF132662D7AE306A7Eg8c0G" TargetMode="External"/><Relationship Id="rId97" Type="http://schemas.openxmlformats.org/officeDocument/2006/relationships/hyperlink" Target="consultantplus://offline/ref=2EB999309E0C10E05DBEB406B1511361BAAED24F407B63437924D0C56284766F6425FDC514D56D9297F029A246350E6C867067AF132662D7AE306A7Eg8c0G" TargetMode="External"/><Relationship Id="rId104" Type="http://schemas.openxmlformats.org/officeDocument/2006/relationships/hyperlink" Target="consultantplus://offline/ref=2EB999309E0C10E05DBEB406B1511361BAAED24F407B63437924D0C56284766F6425FDC514D56D9297F029A340350E6C867067AF132662D7AE306A7Eg8c0G" TargetMode="External"/><Relationship Id="rId7" Type="http://schemas.openxmlformats.org/officeDocument/2006/relationships/hyperlink" Target="consultantplus://offline/ref=2EB999309E0C10E05DBEB406B1511361BAAED24F437A60497D23D0C56284766F6425FDC514D56D9297F029A444350E6C867067AF132662D7AE306A7Eg8c0G" TargetMode="External"/><Relationship Id="rId71" Type="http://schemas.openxmlformats.org/officeDocument/2006/relationships/hyperlink" Target="consultantplus://offline/ref=2EB999309E0C10E05DBEB406B1511361BAAED24F457B6D447A2E8DCF6ADD7A6D632AA2D2139C619397F029AD4A6A0B7997286AA604386AC1B23268g7cDG" TargetMode="External"/><Relationship Id="rId92" Type="http://schemas.openxmlformats.org/officeDocument/2006/relationships/hyperlink" Target="consultantplus://offline/ref=2EB999309E0C10E05DBEB406B1511361BAAED24F407B63437924D0C56284766F6425FDC514D56D9297F029A242350E6C867067AF132662D7AE306A7Eg8c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EB999309E0C10E05DBEB406B1511361BAAED24F407B63437924D0C56284766F6425FDC514D56D9297F029A446350E6C867067AF132662D7AE306A7Eg8c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8208</Words>
  <Characters>46787</Characters>
  <Application>Microsoft Office Word</Application>
  <DocSecurity>0</DocSecurity>
  <Lines>389</Lines>
  <Paragraphs>109</Paragraphs>
  <ScaleCrop>false</ScaleCrop>
  <Company>Microsoft</Company>
  <LinksUpToDate>false</LinksUpToDate>
  <CharactersWithSpaces>54886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gpn112</dc:creator>
  <cp:lastModifiedBy>gpn112</cp:lastModifiedBy>
  <cp:revision>4</cp:revision>
  <dcterms:created xsi:type="dcterms:W3CDTF">2021-06-09T12:20:00Z</dcterms:created>
  <dcterms:modified xsi:type="dcterms:W3CDTF">2021-08-09T06:29:00Z</dcterms:modified>
</cp:coreProperties>
</file>