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6A" w:rsidRDefault="006B6B6A">
      <w:pPr>
        <w:pStyle w:val="ConsPlusNormal"/>
        <w:jc w:val="both"/>
        <w:outlineLvl w:val="0"/>
      </w:pPr>
    </w:p>
    <w:p w:rsidR="006B6B6A" w:rsidRDefault="006B6B6A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6B6B6A" w:rsidRDefault="006B6B6A">
      <w:pPr>
        <w:pStyle w:val="ConsPlusTitle"/>
        <w:jc w:val="center"/>
      </w:pPr>
    </w:p>
    <w:p w:rsidR="006B6B6A" w:rsidRDefault="006B6B6A">
      <w:pPr>
        <w:pStyle w:val="ConsPlusTitle"/>
        <w:jc w:val="center"/>
      </w:pPr>
      <w:r>
        <w:t>ПОСТАНОВЛЕНИЕ</w:t>
      </w:r>
    </w:p>
    <w:p w:rsidR="006B6B6A" w:rsidRDefault="006B6B6A">
      <w:pPr>
        <w:pStyle w:val="ConsPlusTitle"/>
        <w:jc w:val="center"/>
      </w:pPr>
      <w:r>
        <w:t>от 28 февраля 2020 г. N 58-п</w:t>
      </w:r>
    </w:p>
    <w:p w:rsidR="006B6B6A" w:rsidRDefault="006B6B6A">
      <w:pPr>
        <w:pStyle w:val="ConsPlusTitle"/>
        <w:jc w:val="center"/>
      </w:pPr>
    </w:p>
    <w:p w:rsidR="006B6B6A" w:rsidRDefault="006B6B6A">
      <w:pPr>
        <w:pStyle w:val="ConsPlusTitle"/>
        <w:jc w:val="center"/>
      </w:pPr>
      <w:r>
        <w:t xml:space="preserve">О СОХРАНЕНИИ И РАЦИОНАЛЬНОМ ИСПОЛЬЗОВАНИИ </w:t>
      </w:r>
      <w:proofErr w:type="gramStart"/>
      <w:r>
        <w:t>ЗАЩИТНЫХ</w:t>
      </w:r>
      <w:proofErr w:type="gramEnd"/>
    </w:p>
    <w:p w:rsidR="006B6B6A" w:rsidRDefault="006B6B6A">
      <w:pPr>
        <w:pStyle w:val="ConsPlusTitle"/>
        <w:jc w:val="center"/>
      </w:pPr>
      <w:r>
        <w:t>СООРУЖЕНИЙ ГРАЖДАНСКОЙ ОБОРОНЫ И ИНЫХ ОБЪЕКТОВ ГРАЖДАНСКОЙ</w:t>
      </w:r>
    </w:p>
    <w:p w:rsidR="006B6B6A" w:rsidRDefault="006B6B6A">
      <w:pPr>
        <w:pStyle w:val="ConsPlusTitle"/>
        <w:jc w:val="center"/>
      </w:pPr>
      <w:r>
        <w:t>ОБОРОНЫ В ХАНТЫ-МАНСИЙСКОМ АВТОНОМНОМ ОКРУГЕ - ЮГРЕ</w:t>
      </w:r>
    </w:p>
    <w:p w:rsidR="006B6B6A" w:rsidRDefault="006B6B6A">
      <w:pPr>
        <w:pStyle w:val="ConsPlusNormal"/>
        <w:jc w:val="both"/>
      </w:pPr>
    </w:p>
    <w:p w:rsidR="006B6B6A" w:rsidRDefault="006B6B6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</w:t>
      </w:r>
      <w:hyperlink r:id="rId5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10 декабря 2019 года N 88-оз "О регулировании отдельных вопросов в области гражданской обороны в Ханты-Мансийском автономном округе - Югре", учитывая решение Общественного совета при Департаменте гражданской защиты населения Ханты-Мансийского автономного округа - Югры (протокол заседания от 20 февраля 2020 года</w:t>
      </w:r>
      <w:proofErr w:type="gramEnd"/>
      <w:r>
        <w:t xml:space="preserve"> N 1), Правительство Ханты-Мансийского автономного округа - Югры постановляет: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1. Департаменту гражданской защиты населения Ханты-Мансийского автономного округа - Югры осуществлять: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 xml:space="preserve">1.1. Контроль создания защитных сооружений и иных объектов гражданской обороны, поддержания их в состоянии постоянной готовности к использованию по предназначению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1.2. Ежегодную разработку (корректировку) перспективного плана проведения оценок технического состояния защитных сооружений гражданской обороны, расположенных на территории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1.3. Ежегодную разработку (корректировку) Плана создания объектов гражданской обороны на территории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Ханты-Мансийского автономного округа - Югры: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2.1. Определять общую потребность в объектах гражданской обороны.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2.2. Обеспечивать меры по поддержанию в состоянии постоянной готовности к приему укрываемого населения защитных сооружений гражданской обороны, находящихся в муниципальной собственности.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2.3. Обеспечивать меры по созданию в мирное время защитных сооружений и иных объектов гражданской обороны.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2.4. Осуществлять учет существующих и вновь создаваемых защитных сооружений и иных объектов гражданской обороны на территории муниципального образования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2.5. Осуществлять ежегодную разработку (корректировку) перспективного плана проведения оценок технического состояния защитных сооружений гражданской обороны, расположенных на территории муниципального образования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 xml:space="preserve">2.6. Использовать защитные сооружения гражданской обороны, находящиеся в муниципальной собственности, в соответствии с требованиями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</w:t>
      </w:r>
      <w:r>
        <w:lastRenderedPageBreak/>
        <w:t>стихийных бедствий от 21 июля 2005 года N 575 "Об утверждении Порядка содержания и использования защитных сооружений гражданской обороны в мирное время".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2.7. Не допускать неправомерного снятия с учета защитных сооружений гражданской обороны, расположенных на территории муниципального образования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3. Рекомендовать руководителям предприятий, учреждений и организаций, эксплуатирующих защитные сооружения гражданской обороны на территории Ханты-Мансийского автономного округа - Югры, независимо от форм собственности и ведомственной принадлежности: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Обеспечивать сохранность, своевременное техническое обслуживание и надлежащую работу систем жизнеобеспечения защитных сооружений гражданской обороны и иных объектов гражданской обороны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эксплуатации защитных сооружений гражданской обороны,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15 декабря 2002 года N 583.</w:t>
      </w:r>
      <w:proofErr w:type="gramEnd"/>
    </w:p>
    <w:p w:rsidR="006B6B6A" w:rsidRDefault="006B6B6A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При использовании защитных сооружений гражданской обороны в интересах экономики и обслуживания населения в мирное время руководствоваться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21 июля 2005 года N 575 "Об утверждении Порядка содержания и использования защитных сооружений гражданской обороны в мирное время".</w:t>
      </w:r>
      <w:proofErr w:type="gramEnd"/>
    </w:p>
    <w:p w:rsidR="006B6B6A" w:rsidRDefault="006B6B6A">
      <w:pPr>
        <w:pStyle w:val="ConsPlusNormal"/>
        <w:spacing w:before="220"/>
        <w:ind w:firstLine="540"/>
        <w:jc w:val="both"/>
      </w:pPr>
      <w:r>
        <w:t>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Югре: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4.1. Осуществлять учет существующих и создаваемых защитных сооружений и иных объектов гражданской обороны на территории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4.2. Обеспечивать методическое руководство и контроль над сохранением и поддержанием в состоянии постоянной готовности к использованию защитных сооружений и иных объектов гражданской обороны на территории Ханты-Мансийского автономного округа - Югры.</w:t>
      </w:r>
    </w:p>
    <w:p w:rsidR="006B6B6A" w:rsidRDefault="006B6B6A">
      <w:pPr>
        <w:pStyle w:val="ConsPlusNormal"/>
        <w:spacing w:before="220"/>
        <w:ind w:firstLine="540"/>
        <w:jc w:val="both"/>
      </w:pPr>
      <w:r>
        <w:t>4.3. Проводить ежегодно совместно с заинтересованными федеральными органами исполнительной власти, исполнительными органами государственной власти Ханты-Мансийского автономного округа - Югры на территории Ханты-Мансийского автономного округа - Югры смотр-конкурс на лучшее содержание, использование защитных сооружений гражданской обороны.</w:t>
      </w:r>
    </w:p>
    <w:p w:rsidR="006B6B6A" w:rsidRDefault="006B6B6A">
      <w:pPr>
        <w:pStyle w:val="ConsPlusNormal"/>
        <w:jc w:val="both"/>
      </w:pPr>
    </w:p>
    <w:p w:rsidR="006B6B6A" w:rsidRDefault="006B6B6A">
      <w:pPr>
        <w:pStyle w:val="ConsPlusNormal"/>
        <w:jc w:val="right"/>
      </w:pPr>
      <w:r>
        <w:t>И.о. Губернатора</w:t>
      </w:r>
    </w:p>
    <w:p w:rsidR="006B6B6A" w:rsidRDefault="006B6B6A">
      <w:pPr>
        <w:pStyle w:val="ConsPlusNormal"/>
        <w:jc w:val="right"/>
      </w:pPr>
      <w:r>
        <w:t>Ханты-Мансийского</w:t>
      </w:r>
    </w:p>
    <w:p w:rsidR="006B6B6A" w:rsidRDefault="006B6B6A">
      <w:pPr>
        <w:pStyle w:val="ConsPlusNormal"/>
        <w:jc w:val="right"/>
      </w:pPr>
      <w:r>
        <w:t>автономного округа - Югры</w:t>
      </w:r>
    </w:p>
    <w:p w:rsidR="006B6B6A" w:rsidRDefault="006B6B6A">
      <w:pPr>
        <w:pStyle w:val="ConsPlusNormal"/>
        <w:jc w:val="right"/>
      </w:pPr>
      <w:r>
        <w:t>Г.Ф.БУХТИН</w:t>
      </w:r>
    </w:p>
    <w:p w:rsidR="006B6B6A" w:rsidRDefault="006B6B6A">
      <w:pPr>
        <w:pStyle w:val="ConsPlusNormal"/>
        <w:jc w:val="both"/>
      </w:pPr>
    </w:p>
    <w:p w:rsidR="006B6B6A" w:rsidRDefault="006B6B6A">
      <w:pPr>
        <w:pStyle w:val="ConsPlusNormal"/>
        <w:jc w:val="both"/>
      </w:pPr>
    </w:p>
    <w:p w:rsidR="006B6B6A" w:rsidRDefault="006B6B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A82" w:rsidRDefault="004C1A82"/>
    <w:sectPr w:rsidR="004C1A82" w:rsidSect="0096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B6A"/>
    <w:rsid w:val="00081E8D"/>
    <w:rsid w:val="000B15D5"/>
    <w:rsid w:val="001D0ECC"/>
    <w:rsid w:val="001D2C4D"/>
    <w:rsid w:val="00226860"/>
    <w:rsid w:val="00287D2F"/>
    <w:rsid w:val="002E6DE5"/>
    <w:rsid w:val="003359C2"/>
    <w:rsid w:val="00360FFA"/>
    <w:rsid w:val="0037719B"/>
    <w:rsid w:val="00471FEF"/>
    <w:rsid w:val="004C1A82"/>
    <w:rsid w:val="00511E37"/>
    <w:rsid w:val="005602D0"/>
    <w:rsid w:val="005D102B"/>
    <w:rsid w:val="006135BD"/>
    <w:rsid w:val="006B6B6A"/>
    <w:rsid w:val="00891960"/>
    <w:rsid w:val="0096145F"/>
    <w:rsid w:val="009D13FC"/>
    <w:rsid w:val="00E12514"/>
    <w:rsid w:val="00E37035"/>
    <w:rsid w:val="00EB0A78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D0DBF5563D8A34DF89318F75BCF90FE28158F69A20B8EE31886E52E349E3ABE96AAAFEC4D0C033D8D628A26e1Y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CD0DBF5563D8A34DF89318F75BCF90FC201E8E66A40B8EE31886E52E349E3AAC96F2A3ED4D1202399834DB6043BCA442B896CD8307BC4Be6Y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D0DBF5563D8A34DF89318F75BCF90FE28158F69A20B8EE31886E52E349E3ABE96AAAFEC4D0C033D8D628A26e1Y7J" TargetMode="External"/><Relationship Id="rId5" Type="http://schemas.openxmlformats.org/officeDocument/2006/relationships/hyperlink" Target="consultantplus://offline/ref=DCCD0DBF5563D8A34DF88D15E137989FF92B43836CA002D9B94980B27164986FECD6F4F6BC09470E3A937E8A2208B3A540eAY7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CCD0DBF5563D8A34DF89318F75BCF90FC221E8767A60B8EE31886E52E349E3ABE96AAAFEC4D0C033D8D628A26e1Y7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5028</Characters>
  <Application>Microsoft Office Word</Application>
  <DocSecurity>0</DocSecurity>
  <Lines>41</Lines>
  <Paragraphs>11</Paragraphs>
  <ScaleCrop>false</ScaleCrop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1</cp:revision>
  <dcterms:created xsi:type="dcterms:W3CDTF">2021-06-10T09:24:00Z</dcterms:created>
  <dcterms:modified xsi:type="dcterms:W3CDTF">2021-06-10T09:26:00Z</dcterms:modified>
</cp:coreProperties>
</file>