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A1" w:rsidRPr="001A4866" w:rsidRDefault="002B018B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D59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59C7">
        <w:rPr>
          <w:rFonts w:ascii="Times New Roman" w:hAnsi="Times New Roman" w:cs="Times New Roman"/>
          <w:sz w:val="28"/>
          <w:szCs w:val="28"/>
        </w:rPr>
        <w:t xml:space="preserve"> </w:t>
      </w:r>
      <w:r w:rsidR="001A4866" w:rsidRPr="001A4866">
        <w:rPr>
          <w:rFonts w:ascii="Times New Roman" w:hAnsi="Times New Roman" w:cs="Times New Roman"/>
          <w:sz w:val="28"/>
          <w:szCs w:val="28"/>
        </w:rPr>
        <w:t>Главного управления</w:t>
      </w:r>
    </w:p>
    <w:p w:rsidR="001A4866" w:rsidRPr="001A4866" w:rsidRDefault="001A4866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4866">
        <w:rPr>
          <w:rFonts w:ascii="Times New Roman" w:hAnsi="Times New Roman" w:cs="Times New Roman"/>
          <w:sz w:val="28"/>
          <w:szCs w:val="28"/>
        </w:rPr>
        <w:t xml:space="preserve">МЧС России по Ханты-Мансийскому </w:t>
      </w:r>
    </w:p>
    <w:p w:rsidR="001A4866" w:rsidRDefault="001A4866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4866">
        <w:rPr>
          <w:rFonts w:ascii="Times New Roman" w:hAnsi="Times New Roman" w:cs="Times New Roman"/>
          <w:sz w:val="28"/>
          <w:szCs w:val="28"/>
        </w:rPr>
        <w:t xml:space="preserve">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4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866">
        <w:rPr>
          <w:rFonts w:ascii="Times New Roman" w:hAnsi="Times New Roman" w:cs="Times New Roman"/>
          <w:sz w:val="28"/>
          <w:szCs w:val="28"/>
        </w:rPr>
        <w:t>Югре</w:t>
      </w:r>
      <w:proofErr w:type="spellEnd"/>
    </w:p>
    <w:p w:rsidR="001A4866" w:rsidRDefault="002B018B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</w:t>
      </w:r>
      <w:r w:rsidR="001A4866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</w:p>
    <w:p w:rsidR="001A4866" w:rsidRDefault="002B018B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9D" w:rsidRDefault="0063469D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2F42" w:rsidRDefault="00222F42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6AFE" w:rsidRDefault="00826AFE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0819" w:rsidRDefault="00D80819" w:rsidP="001A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работы с обращениями граждан в Главном управлении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МЧС России по Ханты-Мансийскому автономному округу – </w:t>
      </w:r>
      <w:proofErr w:type="spellStart"/>
      <w:r w:rsidRPr="001A4866">
        <w:rPr>
          <w:rFonts w:ascii="Times New Roman" w:hAnsi="Times New Roman" w:cs="Times New Roman"/>
          <w:b/>
          <w:sz w:val="28"/>
          <w:szCs w:val="28"/>
        </w:rPr>
        <w:t>Югре</w:t>
      </w:r>
      <w:proofErr w:type="spellEnd"/>
    </w:p>
    <w:p w:rsid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A48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66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473C3A">
        <w:rPr>
          <w:rFonts w:ascii="Times New Roman" w:hAnsi="Times New Roman" w:cs="Times New Roman"/>
          <w:b/>
          <w:sz w:val="28"/>
          <w:szCs w:val="28"/>
        </w:rPr>
        <w:t>9</w:t>
      </w:r>
      <w:r w:rsidRPr="001A48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19" w:rsidRDefault="00D80819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9D" w:rsidRDefault="0063469D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66" w:rsidRDefault="001A486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328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статьей 2 Федерального закона от 2 мая 2006 года №59-ФЗ «О порядке рассмотрения обращений граждан Российской Федерации</w:t>
      </w:r>
      <w:r w:rsidR="00232860">
        <w:rPr>
          <w:rFonts w:ascii="Times New Roman" w:hAnsi="Times New Roman" w:cs="Times New Roman"/>
          <w:sz w:val="28"/>
          <w:szCs w:val="28"/>
        </w:rPr>
        <w:t>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proofErr w:type="gramEnd"/>
      <w:r w:rsidR="0023286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1A3EC9">
        <w:rPr>
          <w:rFonts w:ascii="Times New Roman" w:hAnsi="Times New Roman" w:cs="Times New Roman"/>
          <w:sz w:val="28"/>
          <w:szCs w:val="28"/>
        </w:rPr>
        <w:t xml:space="preserve">  </w:t>
      </w:r>
      <w:r w:rsidR="00232860">
        <w:rPr>
          <w:rFonts w:ascii="Times New Roman" w:hAnsi="Times New Roman" w:cs="Times New Roman"/>
          <w:sz w:val="28"/>
          <w:szCs w:val="28"/>
        </w:rPr>
        <w:t>возложено осуществление публично значимых функций, и их должностным лицам.</w:t>
      </w:r>
    </w:p>
    <w:p w:rsidR="00E41A1D" w:rsidRPr="00DB2A8D" w:rsidRDefault="00E41A1D" w:rsidP="00E67BDF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bCs/>
          <w:iCs/>
          <w:sz w:val="28"/>
          <w:szCs w:val="28"/>
        </w:rPr>
      </w:pPr>
      <w:r w:rsidRPr="004F7D64">
        <w:rPr>
          <w:bCs/>
          <w:iCs/>
          <w:sz w:val="28"/>
          <w:szCs w:val="28"/>
        </w:rPr>
        <w:t xml:space="preserve">Обращения граждан представляют собой источник информации о </w:t>
      </w:r>
      <w:r>
        <w:rPr>
          <w:bCs/>
          <w:iCs/>
          <w:sz w:val="28"/>
          <w:szCs w:val="28"/>
        </w:rPr>
        <w:t>реальных потребностях населения, поэтому с</w:t>
      </w:r>
      <w:r w:rsidRPr="00DB2A8D">
        <w:rPr>
          <w:bCs/>
          <w:iCs/>
          <w:sz w:val="28"/>
          <w:szCs w:val="28"/>
        </w:rPr>
        <w:t xml:space="preserve">воевременное принятие решений </w:t>
      </w:r>
      <w:proofErr w:type="gramStart"/>
      <w:r w:rsidRPr="00DB2A8D">
        <w:rPr>
          <w:bCs/>
          <w:iCs/>
          <w:sz w:val="28"/>
          <w:szCs w:val="28"/>
        </w:rPr>
        <w:t>по</w:t>
      </w:r>
      <w:proofErr w:type="gramEnd"/>
      <w:r w:rsidRPr="00DB2A8D">
        <w:rPr>
          <w:bCs/>
          <w:iCs/>
          <w:sz w:val="28"/>
          <w:szCs w:val="28"/>
        </w:rPr>
        <w:t xml:space="preserve"> обращениям граждан способствует повышению </w:t>
      </w:r>
      <w:r w:rsidRPr="00DB2A8D">
        <w:rPr>
          <w:sz w:val="28"/>
          <w:szCs w:val="28"/>
        </w:rPr>
        <w:t>качества, доступности, комфортности и оперативности предо</w:t>
      </w:r>
      <w:r>
        <w:rPr>
          <w:sz w:val="28"/>
          <w:szCs w:val="28"/>
        </w:rPr>
        <w:t>ставления государственных услуг, кроме того, работа с обращениями граждан является одним из самых эффективных инструментов формирования положительного имиджа Главного управления.</w:t>
      </w:r>
    </w:p>
    <w:p w:rsidR="00232860" w:rsidRDefault="0023286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Главном управлении МЧС России по Ханты-Мансийскому автономному округу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Главное управление) строится в соответствии с вышеуказанным Федеральным законом и Инструкцией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№145.</w:t>
      </w:r>
      <w:r w:rsidR="00D53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2F42" w:rsidRDefault="00E41A1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331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473C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462BF6">
        <w:rPr>
          <w:rFonts w:ascii="Times New Roman" w:hAnsi="Times New Roman" w:cs="Times New Roman"/>
          <w:sz w:val="28"/>
          <w:szCs w:val="28"/>
        </w:rPr>
        <w:t xml:space="preserve"> </w:t>
      </w:r>
      <w:r w:rsidR="0019672A">
        <w:rPr>
          <w:rFonts w:ascii="Times New Roman" w:hAnsi="Times New Roman" w:cs="Times New Roman"/>
          <w:sz w:val="28"/>
          <w:szCs w:val="28"/>
        </w:rPr>
        <w:t>1</w:t>
      </w:r>
      <w:r w:rsidR="00473C3A">
        <w:rPr>
          <w:rFonts w:ascii="Times New Roman" w:hAnsi="Times New Roman" w:cs="Times New Roman"/>
          <w:sz w:val="28"/>
          <w:szCs w:val="28"/>
        </w:rPr>
        <w:t>3</w:t>
      </w:r>
      <w:r w:rsidR="0019672A">
        <w:rPr>
          <w:rFonts w:ascii="Times New Roman" w:hAnsi="Times New Roman" w:cs="Times New Roman"/>
          <w:sz w:val="28"/>
          <w:szCs w:val="28"/>
        </w:rPr>
        <w:t xml:space="preserve">8  </w:t>
      </w:r>
      <w:r w:rsidR="00462BF6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1A3EC9">
        <w:rPr>
          <w:rFonts w:ascii="Times New Roman" w:hAnsi="Times New Roman" w:cs="Times New Roman"/>
          <w:sz w:val="28"/>
          <w:szCs w:val="28"/>
        </w:rPr>
        <w:t xml:space="preserve"> (АППГ</w:t>
      </w:r>
      <w:r w:rsidR="00F75045">
        <w:rPr>
          <w:rFonts w:ascii="Times New Roman" w:hAnsi="Times New Roman" w:cs="Times New Roman"/>
          <w:sz w:val="28"/>
          <w:szCs w:val="28"/>
        </w:rPr>
        <w:t xml:space="preserve"> - 1</w:t>
      </w:r>
      <w:r w:rsidR="00473C3A">
        <w:rPr>
          <w:rFonts w:ascii="Times New Roman" w:hAnsi="Times New Roman" w:cs="Times New Roman"/>
          <w:sz w:val="28"/>
          <w:szCs w:val="28"/>
        </w:rPr>
        <w:t>08</w:t>
      </w:r>
      <w:r w:rsidR="001A3EC9">
        <w:rPr>
          <w:rFonts w:ascii="Times New Roman" w:hAnsi="Times New Roman" w:cs="Times New Roman"/>
          <w:sz w:val="28"/>
          <w:szCs w:val="28"/>
        </w:rPr>
        <w:t>)</w:t>
      </w:r>
      <w:r w:rsidR="003A2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69D" w:rsidRDefault="0063469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lang w:eastAsia="ru-RU"/>
        </w:rPr>
        <w:lastRenderedPageBreak/>
        <w:drawing>
          <wp:inline distT="0" distB="0" distL="0" distR="0">
            <wp:extent cx="5779101" cy="1812325"/>
            <wp:effectExtent l="19050" t="0" r="12099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469D" w:rsidRDefault="0063469D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1D" w:rsidRDefault="00462BF6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62BF6" w:rsidRPr="00D946CC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6CC">
        <w:rPr>
          <w:rFonts w:ascii="Times New Roman" w:hAnsi="Times New Roman" w:cs="Times New Roman"/>
          <w:sz w:val="28"/>
          <w:szCs w:val="28"/>
        </w:rPr>
        <w:t xml:space="preserve">- почтовыми отправлениями, нарочно </w:t>
      </w:r>
      <w:r w:rsidR="008C67D8" w:rsidRPr="00D946CC">
        <w:rPr>
          <w:rFonts w:ascii="Times New Roman" w:hAnsi="Times New Roman" w:cs="Times New Roman"/>
          <w:sz w:val="28"/>
          <w:szCs w:val="28"/>
        </w:rPr>
        <w:t>–</w:t>
      </w:r>
      <w:r w:rsidR="00B20744">
        <w:rPr>
          <w:rFonts w:ascii="Times New Roman" w:hAnsi="Times New Roman" w:cs="Times New Roman"/>
          <w:sz w:val="28"/>
          <w:szCs w:val="28"/>
        </w:rPr>
        <w:t xml:space="preserve"> </w:t>
      </w:r>
      <w:r w:rsidR="006450C1">
        <w:rPr>
          <w:rFonts w:ascii="Times New Roman" w:hAnsi="Times New Roman" w:cs="Times New Roman"/>
          <w:sz w:val="28"/>
          <w:szCs w:val="28"/>
        </w:rPr>
        <w:t>67</w:t>
      </w:r>
      <w:r w:rsidR="008C67D8"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B20744">
        <w:rPr>
          <w:rFonts w:ascii="Times New Roman" w:hAnsi="Times New Roman" w:cs="Times New Roman"/>
          <w:sz w:val="28"/>
          <w:szCs w:val="28"/>
        </w:rPr>
        <w:t>44</w:t>
      </w:r>
      <w:r w:rsidR="008C67D8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462BF6" w:rsidRPr="00D946CC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- </w:t>
      </w:r>
      <w:r w:rsidR="00611EE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–</w:t>
      </w:r>
      <w:r w:rsid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6450C1">
        <w:rPr>
          <w:rFonts w:ascii="Times New Roman" w:hAnsi="Times New Roman" w:cs="Times New Roman"/>
          <w:sz w:val="28"/>
          <w:szCs w:val="28"/>
        </w:rPr>
        <w:t>8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B20744">
        <w:rPr>
          <w:rFonts w:ascii="Times New Roman" w:hAnsi="Times New Roman" w:cs="Times New Roman"/>
          <w:sz w:val="28"/>
          <w:szCs w:val="28"/>
        </w:rPr>
        <w:t>17</w:t>
      </w:r>
      <w:r w:rsidR="001A3EC9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D946CC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>- на «телефон доверия</w:t>
      </w:r>
      <w:r w:rsidR="00842B2F" w:rsidRPr="00D946CC">
        <w:rPr>
          <w:rFonts w:ascii="Times New Roman" w:hAnsi="Times New Roman" w:cs="Times New Roman"/>
          <w:sz w:val="28"/>
          <w:szCs w:val="28"/>
        </w:rPr>
        <w:t>»</w:t>
      </w:r>
      <w:r w:rsidRPr="00D946CC">
        <w:rPr>
          <w:rFonts w:ascii="Times New Roman" w:hAnsi="Times New Roman" w:cs="Times New Roman"/>
          <w:sz w:val="28"/>
          <w:szCs w:val="28"/>
        </w:rPr>
        <w:t xml:space="preserve"> Главного управления - </w:t>
      </w:r>
      <w:r w:rsidR="006450C1">
        <w:rPr>
          <w:rFonts w:ascii="Times New Roman" w:hAnsi="Times New Roman" w:cs="Times New Roman"/>
          <w:sz w:val="28"/>
          <w:szCs w:val="28"/>
        </w:rPr>
        <w:t>29</w:t>
      </w:r>
      <w:r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611EEF">
        <w:rPr>
          <w:rFonts w:ascii="Times New Roman" w:hAnsi="Times New Roman" w:cs="Times New Roman"/>
          <w:sz w:val="28"/>
          <w:szCs w:val="28"/>
        </w:rPr>
        <w:t>1</w:t>
      </w:r>
      <w:r w:rsidR="00B20744">
        <w:rPr>
          <w:rFonts w:ascii="Times New Roman" w:hAnsi="Times New Roman" w:cs="Times New Roman"/>
          <w:sz w:val="28"/>
          <w:szCs w:val="28"/>
        </w:rPr>
        <w:t>4</w:t>
      </w:r>
      <w:r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CE1102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 xml:space="preserve">- на официальный сайт Главного управления в раздел «Задать вопрос начальнику Главного управления» -  </w:t>
      </w:r>
      <w:r w:rsidR="00AA1820">
        <w:rPr>
          <w:rFonts w:ascii="Times New Roman" w:hAnsi="Times New Roman" w:cs="Times New Roman"/>
          <w:sz w:val="28"/>
          <w:szCs w:val="28"/>
        </w:rPr>
        <w:t>3</w:t>
      </w:r>
      <w:r w:rsidR="006450C1">
        <w:rPr>
          <w:rFonts w:ascii="Times New Roman" w:hAnsi="Times New Roman" w:cs="Times New Roman"/>
          <w:sz w:val="28"/>
          <w:szCs w:val="28"/>
        </w:rPr>
        <w:t>4</w:t>
      </w:r>
      <w:r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611EEF">
        <w:rPr>
          <w:rFonts w:ascii="Times New Roman" w:hAnsi="Times New Roman" w:cs="Times New Roman"/>
          <w:sz w:val="28"/>
          <w:szCs w:val="28"/>
        </w:rPr>
        <w:t>3</w:t>
      </w:r>
      <w:r w:rsidR="00B20744">
        <w:rPr>
          <w:rFonts w:ascii="Times New Roman" w:hAnsi="Times New Roman" w:cs="Times New Roman"/>
          <w:sz w:val="28"/>
          <w:szCs w:val="28"/>
        </w:rPr>
        <w:t>3</w:t>
      </w:r>
      <w:r w:rsidRPr="00D946CC">
        <w:rPr>
          <w:rFonts w:ascii="Times New Roman" w:hAnsi="Times New Roman" w:cs="Times New Roman"/>
          <w:sz w:val="28"/>
          <w:szCs w:val="28"/>
        </w:rPr>
        <w:t>).</w:t>
      </w:r>
    </w:p>
    <w:p w:rsidR="00AF19FC" w:rsidRPr="00CE1102" w:rsidRDefault="00CE1102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9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9FC" w:rsidRP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7BDF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4F07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поступивших обращений граждан свидетельствует о том, что наибольшее количество в общем объеме обращений в этом квартале занимают</w:t>
      </w:r>
      <w:r w:rsidR="002D5ED7" w:rsidRPr="000E4F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E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180" w:type="dxa"/>
        <w:tblInd w:w="95" w:type="dxa"/>
        <w:tblLook w:val="04A0"/>
      </w:tblPr>
      <w:tblGrid>
        <w:gridCol w:w="2636"/>
        <w:gridCol w:w="4504"/>
        <w:gridCol w:w="2040"/>
      </w:tblGrid>
      <w:tr w:rsidR="00650F55" w:rsidRPr="00650F55" w:rsidTr="00792BBA">
        <w:trPr>
          <w:trHeight w:val="86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0001.0002.0023.0062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0F55" w:rsidRPr="00650F55" w:rsidTr="00792BBA">
        <w:trPr>
          <w:trHeight w:val="552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0001.0002.0024.0076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Использование служебных автомобилей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50F55" w:rsidRPr="00650F55" w:rsidTr="00792BBA">
        <w:trPr>
          <w:trHeight w:val="529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0001.0002.0027.0124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Действие (бездействие) при рассмотрении обращения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50F55" w:rsidRPr="00650F55" w:rsidTr="00792BBA">
        <w:trPr>
          <w:trHeight w:val="51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lastRenderedPageBreak/>
              <w:t>0001.0002.0027.0149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0F55" w:rsidRPr="00650F55" w:rsidTr="00792BBA">
        <w:trPr>
          <w:trHeight w:val="57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0001.0002.0027.0158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Почтовое отправление или электронное сообщение, не имеющее смысла или содержащее рассуждения общего характера не являющееся обращением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50F55" w:rsidRPr="00650F55" w:rsidTr="00792BBA">
        <w:trPr>
          <w:trHeight w:val="57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0002.0006.0064.0249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Индексация заработной платы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50F55" w:rsidRPr="00650F55" w:rsidTr="00792BBA">
        <w:trPr>
          <w:trHeight w:val="349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0002.0006.0064.0251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0F55" w:rsidRPr="00650F55" w:rsidTr="00792BBA">
        <w:trPr>
          <w:trHeight w:val="57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0002.0006.0065.0261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0F55" w:rsidRPr="00650F55" w:rsidTr="00792BBA">
        <w:trPr>
          <w:trHeight w:val="529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0002.0006.0065.0270.0022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Прохождение службы (противопожарная служба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50F55" w:rsidRPr="00650F55" w:rsidTr="00792BBA">
        <w:trPr>
          <w:trHeight w:val="323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0002.0007.0071.0283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Перерасчет размеров пенсий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50F55" w:rsidRPr="00650F55" w:rsidTr="00792BBA">
        <w:trPr>
          <w:trHeight w:val="563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0002.0007.0074.0315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F55" w:rsidRPr="00650F55" w:rsidRDefault="00650F55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2814" w:rsidRPr="00650F55" w:rsidTr="00792BBA">
        <w:trPr>
          <w:trHeight w:val="57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0003.0009.0099.0730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Государственная инспекция по маломерным судам (ГИМС)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2E2814" w:rsidRPr="00650F55" w:rsidTr="00792BBA">
        <w:trPr>
          <w:trHeight w:val="263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0003.0011.0122.0833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E2814" w:rsidRPr="00650F55" w:rsidTr="00792BBA">
        <w:trPr>
          <w:trHeight w:val="27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0003.0011.0122.0836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2814" w:rsidRPr="00650F55" w:rsidTr="00792BBA">
        <w:trPr>
          <w:trHeight w:val="552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0003.0011.0122.0840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4</w:t>
            </w:r>
          </w:p>
        </w:tc>
      </w:tr>
      <w:tr w:rsidR="002E2814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0003.0012.0134.0881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Запросы архивных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5</w:t>
            </w:r>
          </w:p>
        </w:tc>
      </w:tr>
      <w:tr w:rsidR="002E2814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0004.0015.0148.0896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Гражданская оборона, территориальная оборона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14" w:rsidRPr="00650F55" w:rsidRDefault="002E2814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8166D8" w:rsidRPr="00650F55" w:rsidTr="00792BBA">
        <w:trPr>
          <w:trHeight w:val="12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0004.0015.0155.0938.0065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Факты противоправного поведения военнослужащих Вооруженных Сил Российской Федерации, других войск и правоохранительных органов (МЧС России)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8</w:t>
            </w:r>
          </w:p>
        </w:tc>
      </w:tr>
      <w:tr w:rsidR="008166D8" w:rsidRPr="00650F55" w:rsidTr="00792BBA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0004.0015.0158.0953.0065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1</w:t>
            </w:r>
          </w:p>
        </w:tc>
      </w:tr>
      <w:tr w:rsidR="008166D8" w:rsidRPr="00650F55" w:rsidTr="00792BBA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0004.0015.0158.0959.0065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8166D8" w:rsidRPr="00650F55" w:rsidTr="00792BBA">
        <w:trPr>
          <w:trHeight w:val="563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0004.0016.0162.1019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Система обеспечения вызова экстренных оперативных служб по единому номеру 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8166D8" w:rsidRPr="00650F55" w:rsidTr="00792BBA">
        <w:trPr>
          <w:trHeight w:val="863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lastRenderedPageBreak/>
              <w:t>0004.0016.0162.1022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8166D8" w:rsidRPr="00650F55" w:rsidTr="00792BBA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0004.0016.0162.1023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Содержание пожарных водоемов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166D8" w:rsidRPr="00650F55" w:rsidTr="00792BBA">
        <w:trPr>
          <w:trHeight w:val="9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0004.0016.0162.1024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6D8" w:rsidRPr="00650F55" w:rsidRDefault="008166D8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Раз</w:t>
            </w:r>
            <w:r w:rsidR="00792BBA">
              <w:rPr>
                <w:color w:val="000000"/>
                <w:sz w:val="22"/>
                <w:szCs w:val="22"/>
              </w:rPr>
              <w:t>ъ</w:t>
            </w:r>
            <w:r w:rsidRPr="00650F55">
              <w:rPr>
                <w:color w:val="000000"/>
                <w:sz w:val="22"/>
                <w:szCs w:val="22"/>
              </w:rPr>
              <w:t>яснения требований по пожарной безопасности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6D8" w:rsidRPr="00650F55" w:rsidRDefault="008166D8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92BBA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0005.0005.0055.1122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BBA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0005.0005.0055.1137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BBA" w:rsidRPr="00650F55" w:rsidTr="00792BBA">
        <w:trPr>
          <w:trHeight w:val="9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0005.0005.0056.1153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92BBA" w:rsidRPr="00650F55" w:rsidTr="00792BBA">
        <w:trPr>
          <w:trHeight w:val="1969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0005.0005.0056.1156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Перебои в теплоснабжении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92BBA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r w:rsidRPr="00650F55">
              <w:rPr>
                <w:color w:val="000000"/>
                <w:sz w:val="22"/>
                <w:szCs w:val="22"/>
              </w:rPr>
              <w:t>0005.0005.0056.1168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  <w:proofErr w:type="gramStart"/>
            <w:r w:rsidRPr="00650F55">
              <w:rPr>
                <w:color w:val="000000"/>
                <w:sz w:val="22"/>
                <w:szCs w:val="22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  <w:r w:rsidRPr="00650F5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792BBA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2BBA" w:rsidRPr="00650F55" w:rsidTr="00792BBA">
        <w:trPr>
          <w:trHeight w:val="6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2BBA" w:rsidRPr="00650F55" w:rsidTr="00792BBA">
        <w:trPr>
          <w:trHeight w:val="72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BA" w:rsidRPr="00650F55" w:rsidRDefault="00792BBA" w:rsidP="00792BBA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BBA" w:rsidRPr="00650F55" w:rsidRDefault="00792BBA" w:rsidP="00792B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650F55" w:rsidRPr="000E4F07" w:rsidRDefault="00650F55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D93" w:rsidRDefault="000B267B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п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>оллектив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E309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1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216">
        <w:rPr>
          <w:rFonts w:ascii="Times New Roman" w:hAnsi="Times New Roman" w:cs="Times New Roman"/>
          <w:color w:val="000000" w:themeColor="text1"/>
          <w:sz w:val="28"/>
          <w:szCs w:val="28"/>
        </w:rPr>
        <w:t>повторн</w:t>
      </w:r>
      <w:r w:rsidR="00EE007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(АППГ- </w:t>
      </w:r>
      <w:r w:rsidR="008613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0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анонимных обращений 3</w:t>
      </w:r>
      <w:r w:rsidR="00E30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8613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092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1009" w:rsidRDefault="00D8081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обращений граждан: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2E9" w:rsidRDefault="002D5ED7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ереадресовано по принадлежности – </w:t>
      </w:r>
      <w:r w:rsidR="008973E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E5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АППГ-</w:t>
      </w:r>
      <w:r w:rsidR="008703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</w:p>
    <w:p w:rsidR="00681009" w:rsidRDefault="0068100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решено положительно – </w:t>
      </w:r>
      <w:r w:rsidR="008973E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E5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59AA" w:rsidRPr="002E5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8703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59AA" w:rsidRPr="002E5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 w:rsidRPr="002E59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2E9" w:rsidRDefault="00D8081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приняты 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9AA" w:rsidRPr="008F5B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3E0" w:rsidRPr="008F5B4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870345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52E9" w:rsidRDefault="007E3B8D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разъяснено – </w:t>
      </w:r>
      <w:r w:rsidR="008F5B45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C3667C" w:rsidRPr="00BA6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E59AA" w:rsidRPr="002E5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59AA" w:rsidRPr="002E5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345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2E9" w:rsidRPr="002E59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90109" w:rsidRDefault="00A54394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отказано – </w:t>
      </w:r>
      <w:r w:rsidR="008F5B45" w:rsidRPr="008F5B4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АППГ – </w:t>
      </w:r>
      <w:r w:rsidR="008703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5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01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59AA" w:rsidRPr="00870345" w:rsidRDefault="002E59A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дело – </w:t>
      </w:r>
      <w:r w:rsidR="00870345" w:rsidRPr="0087034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70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0345" w:rsidRPr="00870345">
        <w:rPr>
          <w:rFonts w:ascii="Times New Roman" w:hAnsi="Times New Roman" w:cs="Times New Roman"/>
          <w:color w:val="000000" w:themeColor="text1"/>
          <w:sz w:val="28"/>
          <w:szCs w:val="28"/>
        </w:rPr>
        <w:t>(АППГ – 2</w:t>
      </w:r>
      <w:r w:rsidRPr="0087034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C67D8" w:rsidRDefault="00B33A68" w:rsidP="00A543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683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8703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Главным управлением было обеспечено своевременное рассмотрение обращений граждан, без нарушений установленных сроков, так:</w:t>
      </w:r>
    </w:p>
    <w:p w:rsidR="00D537F0" w:rsidRPr="008E0617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5 дней заявителям было направлено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9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16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416481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ов;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6F5F" w:rsidRPr="008E0617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от 5 до 10 дней – </w:t>
      </w:r>
      <w:r w:rsidR="009C16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497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BB78F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F5F" w:rsidRPr="008E0617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1</w:t>
      </w:r>
      <w:r w:rsidR="008E0617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15 дней – </w:t>
      </w:r>
      <w:r w:rsidR="0073497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9068B2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F5F" w:rsidRPr="008E0617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1</w:t>
      </w:r>
      <w:r w:rsidR="008E0617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дней </w:t>
      </w:r>
      <w:r w:rsidR="005C3C36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97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B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BB78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3C36" w:rsidRPr="008E0617" w:rsidRDefault="005C3C36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2</w:t>
      </w:r>
      <w:r w:rsidR="008E0617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D537F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D537F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97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ответов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37F0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2</w:t>
      </w:r>
      <w:r w:rsidR="008E0617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30 дней – </w:t>
      </w:r>
      <w:r w:rsidR="0073497A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8213A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416481" w:rsidRPr="008E061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C16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1627" w:rsidRPr="008E0617" w:rsidRDefault="009C1627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на обращение ответ не направлялся (анонимные обращения) – 3.</w:t>
      </w:r>
    </w:p>
    <w:p w:rsidR="008E0617" w:rsidRPr="008E0617" w:rsidRDefault="008E0617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216" w:rsidRDefault="009C1627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6756" cy="3781168"/>
            <wp:effectExtent l="19050" t="0" r="10194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1627" w:rsidRDefault="0098213A" w:rsidP="004D37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1627" w:rsidRDefault="009C1627" w:rsidP="009C16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6A7" w:rsidRDefault="004904CF" w:rsidP="009C16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сайт Главного управления в раздел «Задать вопрос начальнику Главного управления» за отчетный период поступило </w:t>
      </w:r>
      <w:r w:rsidR="00CC1C21" w:rsidRPr="00A347DB">
        <w:rPr>
          <w:rFonts w:ascii="Times New Roman" w:hAnsi="Times New Roman" w:cs="Times New Roman"/>
          <w:b/>
          <w:sz w:val="28"/>
          <w:szCs w:val="28"/>
        </w:rPr>
        <w:t>3</w:t>
      </w:r>
      <w:r w:rsidR="006E798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C16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370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E798C">
        <w:rPr>
          <w:rFonts w:ascii="Times New Roman" w:hAnsi="Times New Roman" w:cs="Times New Roman"/>
          <w:sz w:val="28"/>
          <w:szCs w:val="28"/>
        </w:rPr>
        <w:t>2,9</w:t>
      </w:r>
      <w:r w:rsidR="004D370F">
        <w:rPr>
          <w:rFonts w:ascii="Times New Roman" w:hAnsi="Times New Roman" w:cs="Times New Roman"/>
          <w:sz w:val="28"/>
          <w:szCs w:val="28"/>
        </w:rPr>
        <w:t xml:space="preserve"> % </w:t>
      </w:r>
      <w:r w:rsidR="006E798C">
        <w:rPr>
          <w:rFonts w:ascii="Times New Roman" w:hAnsi="Times New Roman" w:cs="Times New Roman"/>
          <w:sz w:val="28"/>
          <w:szCs w:val="28"/>
        </w:rPr>
        <w:t>больше</w:t>
      </w:r>
      <w:r w:rsidR="004D370F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D3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370F" w:rsidRPr="004D370F">
        <w:rPr>
          <w:rFonts w:ascii="Times New Roman" w:hAnsi="Times New Roman" w:cs="Times New Roman"/>
          <w:sz w:val="28"/>
          <w:szCs w:val="28"/>
        </w:rPr>
        <w:t xml:space="preserve"> </w:t>
      </w:r>
      <w:r w:rsidR="004D370F">
        <w:rPr>
          <w:rFonts w:ascii="Times New Roman" w:hAnsi="Times New Roman" w:cs="Times New Roman"/>
          <w:sz w:val="28"/>
          <w:szCs w:val="28"/>
        </w:rPr>
        <w:t>квартале 201</w:t>
      </w:r>
      <w:r w:rsidR="006E798C">
        <w:rPr>
          <w:rFonts w:ascii="Times New Roman" w:hAnsi="Times New Roman" w:cs="Times New Roman"/>
          <w:sz w:val="28"/>
          <w:szCs w:val="28"/>
        </w:rPr>
        <w:t>8</w:t>
      </w:r>
      <w:r w:rsidR="004D370F">
        <w:rPr>
          <w:rFonts w:ascii="Times New Roman" w:hAnsi="Times New Roman" w:cs="Times New Roman"/>
          <w:sz w:val="28"/>
          <w:szCs w:val="28"/>
        </w:rPr>
        <w:t xml:space="preserve"> года (АППГ – 3</w:t>
      </w:r>
      <w:r w:rsidR="006E798C">
        <w:rPr>
          <w:rFonts w:ascii="Times New Roman" w:hAnsi="Times New Roman" w:cs="Times New Roman"/>
          <w:sz w:val="28"/>
          <w:szCs w:val="28"/>
        </w:rPr>
        <w:t>3</w:t>
      </w:r>
      <w:r w:rsidR="004D37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B05" w:rsidRPr="005B66A7" w:rsidRDefault="00504B05" w:rsidP="009B7F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«телефон доверия» Главного управления в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1F05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70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F057C">
        <w:rPr>
          <w:rFonts w:ascii="Times New Roman" w:hAnsi="Times New Roman" w:cs="Times New Roman"/>
          <w:sz w:val="28"/>
          <w:szCs w:val="28"/>
        </w:rPr>
        <w:t>29</w:t>
      </w:r>
      <w:r w:rsidR="004D370F">
        <w:rPr>
          <w:rFonts w:ascii="Times New Roman" w:hAnsi="Times New Roman" w:cs="Times New Roman"/>
          <w:sz w:val="28"/>
          <w:szCs w:val="28"/>
        </w:rPr>
        <w:t xml:space="preserve"> обращений граждан, что на </w:t>
      </w:r>
      <w:r w:rsidR="00367ADF">
        <w:rPr>
          <w:rFonts w:ascii="Times New Roman" w:hAnsi="Times New Roman" w:cs="Times New Roman"/>
          <w:sz w:val="28"/>
          <w:szCs w:val="28"/>
        </w:rPr>
        <w:t>52</w:t>
      </w:r>
      <w:r w:rsidR="004D370F">
        <w:rPr>
          <w:rFonts w:ascii="Times New Roman" w:hAnsi="Times New Roman" w:cs="Times New Roman"/>
          <w:sz w:val="28"/>
          <w:szCs w:val="28"/>
        </w:rPr>
        <w:t xml:space="preserve"> % </w:t>
      </w:r>
      <w:r w:rsidR="001F057C">
        <w:rPr>
          <w:rFonts w:ascii="Times New Roman" w:hAnsi="Times New Roman" w:cs="Times New Roman"/>
          <w:sz w:val="28"/>
          <w:szCs w:val="28"/>
        </w:rPr>
        <w:t>больше</w:t>
      </w:r>
      <w:r w:rsidR="004D370F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D3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370F" w:rsidRPr="004D370F">
        <w:rPr>
          <w:rFonts w:ascii="Times New Roman" w:hAnsi="Times New Roman" w:cs="Times New Roman"/>
          <w:sz w:val="28"/>
          <w:szCs w:val="28"/>
        </w:rPr>
        <w:t xml:space="preserve"> </w:t>
      </w:r>
      <w:r w:rsidR="004D370F">
        <w:rPr>
          <w:rFonts w:ascii="Times New Roman" w:hAnsi="Times New Roman" w:cs="Times New Roman"/>
          <w:sz w:val="28"/>
          <w:szCs w:val="28"/>
        </w:rPr>
        <w:t>квартале 201</w:t>
      </w:r>
      <w:r w:rsidR="001F057C">
        <w:rPr>
          <w:rFonts w:ascii="Times New Roman" w:hAnsi="Times New Roman" w:cs="Times New Roman"/>
          <w:sz w:val="28"/>
          <w:szCs w:val="28"/>
        </w:rPr>
        <w:t>8</w:t>
      </w:r>
      <w:r w:rsidR="004D370F">
        <w:rPr>
          <w:rFonts w:ascii="Times New Roman" w:hAnsi="Times New Roman" w:cs="Times New Roman"/>
          <w:sz w:val="28"/>
          <w:szCs w:val="28"/>
        </w:rPr>
        <w:t xml:space="preserve"> года (АППГ -  </w:t>
      </w:r>
      <w:r w:rsidR="001F057C">
        <w:rPr>
          <w:rFonts w:ascii="Times New Roman" w:hAnsi="Times New Roman" w:cs="Times New Roman"/>
          <w:sz w:val="28"/>
          <w:szCs w:val="28"/>
        </w:rPr>
        <w:t>14</w:t>
      </w:r>
      <w:r w:rsidR="004D37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2F42" w:rsidRPr="00222F42" w:rsidRDefault="00D8081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F4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22F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2F42" w:rsidRP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222F42">
        <w:rPr>
          <w:rFonts w:ascii="Times New Roman" w:hAnsi="Times New Roman" w:cs="Times New Roman"/>
          <w:sz w:val="28"/>
          <w:szCs w:val="28"/>
        </w:rPr>
        <w:t>квартале 201</w:t>
      </w:r>
      <w:r w:rsidR="00367ADF">
        <w:rPr>
          <w:rFonts w:ascii="Times New Roman" w:hAnsi="Times New Roman" w:cs="Times New Roman"/>
          <w:sz w:val="28"/>
          <w:szCs w:val="28"/>
        </w:rPr>
        <w:t>9</w:t>
      </w:r>
      <w:r w:rsidR="00222F42">
        <w:rPr>
          <w:rFonts w:ascii="Times New Roman" w:hAnsi="Times New Roman" w:cs="Times New Roman"/>
          <w:sz w:val="28"/>
          <w:szCs w:val="28"/>
        </w:rPr>
        <w:t xml:space="preserve"> года на личный прием к начальнику Главного управления </w:t>
      </w:r>
      <w:r w:rsidR="00504B05">
        <w:rPr>
          <w:rFonts w:ascii="Times New Roman" w:hAnsi="Times New Roman" w:cs="Times New Roman"/>
          <w:sz w:val="28"/>
          <w:szCs w:val="28"/>
        </w:rPr>
        <w:t xml:space="preserve">не </w:t>
      </w:r>
      <w:r w:rsidR="00222F42">
        <w:rPr>
          <w:rFonts w:ascii="Times New Roman" w:hAnsi="Times New Roman" w:cs="Times New Roman"/>
          <w:sz w:val="28"/>
          <w:szCs w:val="28"/>
        </w:rPr>
        <w:t>обра</w:t>
      </w:r>
      <w:r w:rsidR="00504B05">
        <w:rPr>
          <w:rFonts w:ascii="Times New Roman" w:hAnsi="Times New Roman" w:cs="Times New Roman"/>
          <w:sz w:val="28"/>
          <w:szCs w:val="28"/>
        </w:rPr>
        <w:t>щались</w:t>
      </w:r>
      <w:r w:rsidR="00222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48D" w:rsidRDefault="00CA6771" w:rsidP="00A347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48D">
        <w:rPr>
          <w:rFonts w:ascii="Times New Roman" w:hAnsi="Times New Roman" w:cs="Times New Roman"/>
          <w:sz w:val="28"/>
          <w:szCs w:val="28"/>
        </w:rPr>
        <w:t>С 1 сентября 2016 года в Главном управлении</w:t>
      </w:r>
      <w:r w:rsidR="00204DA2">
        <w:rPr>
          <w:rFonts w:ascii="Times New Roman" w:hAnsi="Times New Roman" w:cs="Times New Roman"/>
          <w:sz w:val="28"/>
          <w:szCs w:val="28"/>
        </w:rPr>
        <w:t xml:space="preserve">, </w:t>
      </w:r>
      <w:r w:rsidR="0081248D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204DA2">
        <w:rPr>
          <w:rFonts w:ascii="Times New Roman" w:hAnsi="Times New Roman" w:cs="Times New Roman"/>
          <w:sz w:val="28"/>
          <w:szCs w:val="28"/>
        </w:rPr>
        <w:t xml:space="preserve">, </w:t>
      </w:r>
      <w:r w:rsidR="00A90D5C" w:rsidRPr="00A90D5C">
        <w:rPr>
          <w:rFonts w:ascii="Times New Roman" w:hAnsi="Times New Roman" w:cs="Times New Roman"/>
          <w:sz w:val="28"/>
          <w:szCs w:val="28"/>
        </w:rPr>
        <w:t xml:space="preserve"> </w:t>
      </w:r>
      <w:r w:rsidR="00A90D5C">
        <w:rPr>
          <w:rFonts w:ascii="Times New Roman" w:hAnsi="Times New Roman" w:cs="Times New Roman"/>
          <w:sz w:val="28"/>
          <w:szCs w:val="28"/>
        </w:rPr>
        <w:t>организован личный прием граждан в рамках выполнения решения рабочей группы при Администрации Президента Российской Федерации по координации и оценке работы с обращениями граждан и организаций в электронном виде с использованием сегмента единой сети по работе с обращениями граждан.</w:t>
      </w:r>
    </w:p>
    <w:p w:rsidR="00D537F0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Работа с обращениями граждан</w:t>
      </w:r>
      <w:r w:rsidR="00654364">
        <w:rPr>
          <w:rFonts w:ascii="Times New Roman" w:hAnsi="Times New Roman" w:cs="Times New Roman"/>
          <w:sz w:val="28"/>
          <w:szCs w:val="28"/>
        </w:rPr>
        <w:t>, поступивши</w:t>
      </w:r>
      <w:r w:rsidR="00DB4F7A">
        <w:rPr>
          <w:rFonts w:ascii="Times New Roman" w:hAnsi="Times New Roman" w:cs="Times New Roman"/>
          <w:sz w:val="28"/>
          <w:szCs w:val="28"/>
        </w:rPr>
        <w:t>ми</w:t>
      </w:r>
      <w:r w:rsidR="00654364">
        <w:rPr>
          <w:rFonts w:ascii="Times New Roman" w:hAnsi="Times New Roman" w:cs="Times New Roman"/>
          <w:sz w:val="28"/>
          <w:szCs w:val="28"/>
        </w:rPr>
        <w:t xml:space="preserve"> в адрес Главного управления, </w:t>
      </w:r>
      <w:r>
        <w:rPr>
          <w:rFonts w:ascii="Times New Roman" w:hAnsi="Times New Roman" w:cs="Times New Roman"/>
          <w:sz w:val="28"/>
          <w:szCs w:val="28"/>
        </w:rPr>
        <w:t xml:space="preserve"> ведется специально назначенным сотрудником. Установлена ответственность должностных лиц</w:t>
      </w:r>
      <w:r w:rsidR="00646EA0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за несвоевременное и неполное рассмотрение вопросов, поднимаемых в обращениях граждан.</w:t>
      </w:r>
    </w:p>
    <w:p w:rsidR="00654364" w:rsidRDefault="00654364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входе в здание Главного управления, в доступном для граждан месте,  установлен почтовый ящик для письменных обращений граждан. Информация о часах приема по личным вопросам начальником Главного управления размещена на официальном сайте Главного управления, в инфо</w:t>
      </w:r>
      <w:r w:rsidR="00760F8B">
        <w:rPr>
          <w:rFonts w:ascii="Times New Roman" w:hAnsi="Times New Roman" w:cs="Times New Roman"/>
          <w:sz w:val="28"/>
          <w:szCs w:val="28"/>
        </w:rPr>
        <w:t xml:space="preserve">рмационном </w:t>
      </w:r>
      <w:r>
        <w:rPr>
          <w:rFonts w:ascii="Times New Roman" w:hAnsi="Times New Roman" w:cs="Times New Roman"/>
          <w:sz w:val="28"/>
          <w:szCs w:val="28"/>
        </w:rPr>
        <w:t xml:space="preserve">киоске, расположенном на первом этаже здания Главного управления. Так же  на первом этаже здания Главного управления оборудован кабинет для приема </w:t>
      </w:r>
      <w:r w:rsidR="00970F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по личным вопросам.  </w:t>
      </w:r>
    </w:p>
    <w:p w:rsidR="00D537F0" w:rsidRDefault="00654364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обращения,  поступившие в Главное управление в </w:t>
      </w:r>
      <w:r w:rsidR="00504B05">
        <w:rPr>
          <w:rFonts w:ascii="Times New Roman" w:hAnsi="Times New Roman" w:cs="Times New Roman"/>
          <w:sz w:val="28"/>
          <w:szCs w:val="28"/>
        </w:rPr>
        <w:t>1</w:t>
      </w:r>
      <w:r w:rsidRPr="00654364">
        <w:rPr>
          <w:rFonts w:ascii="Times New Roman" w:hAnsi="Times New Roman" w:cs="Times New Roman"/>
          <w:sz w:val="28"/>
          <w:szCs w:val="28"/>
        </w:rPr>
        <w:t xml:space="preserve"> </w:t>
      </w:r>
      <w:r w:rsidR="006914BE">
        <w:rPr>
          <w:rFonts w:ascii="Times New Roman" w:hAnsi="Times New Roman" w:cs="Times New Roman"/>
          <w:sz w:val="28"/>
          <w:szCs w:val="28"/>
        </w:rPr>
        <w:t>квартале 201</w:t>
      </w:r>
      <w:r w:rsidR="00367A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9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 приняты, зарегистрированы и рассмотрены по существу в установленные законодательством сроки. По каждому обращению принято </w:t>
      </w:r>
      <w:r w:rsidR="007329A2">
        <w:rPr>
          <w:rFonts w:ascii="Times New Roman" w:hAnsi="Times New Roman" w:cs="Times New Roman"/>
          <w:sz w:val="28"/>
          <w:szCs w:val="28"/>
        </w:rPr>
        <w:t>мотивированное и основанное на действующем законодательстве решение.  На все обращения даны ответы, включающие в себя результаты рассмотрения обращения и принятое по нему решение в установленный законодательством срок 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B2" w:rsidRDefault="00DB4F7A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</w:t>
      </w:r>
      <w:r w:rsidRPr="004B2315">
        <w:rPr>
          <w:rFonts w:ascii="Times New Roman" w:hAnsi="Times New Roman"/>
          <w:sz w:val="28"/>
          <w:szCs w:val="28"/>
        </w:rPr>
        <w:t xml:space="preserve">сли взять динамику за </w:t>
      </w:r>
      <w:r w:rsidR="00B67B0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4B2315">
        <w:rPr>
          <w:rFonts w:ascii="Times New Roman" w:hAnsi="Times New Roman"/>
          <w:sz w:val="28"/>
          <w:szCs w:val="28"/>
        </w:rPr>
        <w:t>201</w:t>
      </w:r>
      <w:r w:rsidR="006C4556">
        <w:rPr>
          <w:rFonts w:ascii="Times New Roman" w:hAnsi="Times New Roman"/>
          <w:sz w:val="28"/>
          <w:szCs w:val="28"/>
        </w:rPr>
        <w:t>8</w:t>
      </w:r>
      <w:r w:rsidRPr="004B2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A44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67B0D">
        <w:rPr>
          <w:rFonts w:ascii="Times New Roman" w:hAnsi="Times New Roman"/>
          <w:sz w:val="28"/>
          <w:szCs w:val="28"/>
          <w:lang w:val="en-US"/>
        </w:rPr>
        <w:t>I</w:t>
      </w:r>
      <w:r w:rsidR="00222F42">
        <w:rPr>
          <w:rFonts w:ascii="Times New Roman" w:hAnsi="Times New Roman"/>
          <w:sz w:val="28"/>
          <w:szCs w:val="28"/>
        </w:rPr>
        <w:t xml:space="preserve"> квартал 201</w:t>
      </w:r>
      <w:r w:rsidR="006C45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D2C89">
        <w:rPr>
          <w:rFonts w:ascii="Times New Roman" w:hAnsi="Times New Roman"/>
          <w:sz w:val="28"/>
          <w:szCs w:val="28"/>
        </w:rPr>
        <w:t>годов,</w:t>
      </w:r>
      <w:r w:rsidR="009068B2">
        <w:rPr>
          <w:rFonts w:ascii="Times New Roman" w:hAnsi="Times New Roman"/>
          <w:sz w:val="28"/>
          <w:szCs w:val="28"/>
        </w:rPr>
        <w:t xml:space="preserve"> то </w:t>
      </w:r>
      <w:r w:rsidRPr="004B2315">
        <w:rPr>
          <w:rFonts w:ascii="Times New Roman" w:hAnsi="Times New Roman"/>
          <w:sz w:val="28"/>
          <w:szCs w:val="28"/>
        </w:rPr>
        <w:t xml:space="preserve">видим </w:t>
      </w:r>
      <w:r w:rsidR="001A2E9C">
        <w:rPr>
          <w:rFonts w:ascii="Times New Roman" w:hAnsi="Times New Roman"/>
          <w:sz w:val="28"/>
          <w:szCs w:val="28"/>
        </w:rPr>
        <w:t>повышение</w:t>
      </w:r>
      <w:r w:rsidR="00222F42">
        <w:rPr>
          <w:rFonts w:ascii="Times New Roman" w:hAnsi="Times New Roman"/>
          <w:sz w:val="28"/>
          <w:szCs w:val="28"/>
        </w:rPr>
        <w:t xml:space="preserve"> количества </w:t>
      </w:r>
      <w:r w:rsidRPr="004B2315">
        <w:rPr>
          <w:rFonts w:ascii="Times New Roman" w:hAnsi="Times New Roman"/>
          <w:sz w:val="28"/>
          <w:szCs w:val="28"/>
        </w:rPr>
        <w:t xml:space="preserve"> обращений граждан в Главно</w:t>
      </w:r>
      <w:r w:rsidR="00222F42">
        <w:rPr>
          <w:rFonts w:ascii="Times New Roman" w:hAnsi="Times New Roman"/>
          <w:sz w:val="28"/>
          <w:szCs w:val="28"/>
        </w:rPr>
        <w:t>е</w:t>
      </w:r>
      <w:r w:rsidRPr="004B2315">
        <w:rPr>
          <w:rFonts w:ascii="Times New Roman" w:hAnsi="Times New Roman"/>
          <w:sz w:val="28"/>
          <w:szCs w:val="28"/>
        </w:rPr>
        <w:t xml:space="preserve"> управлени</w:t>
      </w:r>
      <w:r w:rsidR="00222F42">
        <w:rPr>
          <w:rFonts w:ascii="Times New Roman" w:hAnsi="Times New Roman"/>
          <w:sz w:val="28"/>
          <w:szCs w:val="28"/>
        </w:rPr>
        <w:t>е</w:t>
      </w:r>
      <w:r w:rsidR="006A4439">
        <w:rPr>
          <w:rFonts w:ascii="Times New Roman" w:hAnsi="Times New Roman"/>
          <w:sz w:val="28"/>
          <w:szCs w:val="28"/>
        </w:rPr>
        <w:t xml:space="preserve"> </w:t>
      </w:r>
      <w:r w:rsidR="008E0617">
        <w:rPr>
          <w:rFonts w:ascii="Times New Roman" w:hAnsi="Times New Roman"/>
          <w:sz w:val="28"/>
          <w:szCs w:val="28"/>
        </w:rPr>
        <w:t>(</w:t>
      </w:r>
      <w:r w:rsidR="001A2E9C">
        <w:rPr>
          <w:rFonts w:ascii="Times New Roman" w:hAnsi="Times New Roman"/>
          <w:sz w:val="28"/>
          <w:szCs w:val="28"/>
        </w:rPr>
        <w:t>22</w:t>
      </w:r>
      <w:r w:rsidR="00750140">
        <w:rPr>
          <w:rFonts w:ascii="Times New Roman" w:hAnsi="Times New Roman"/>
          <w:sz w:val="28"/>
          <w:szCs w:val="28"/>
        </w:rPr>
        <w:t xml:space="preserve"> </w:t>
      </w:r>
      <w:r w:rsidR="006A4439">
        <w:rPr>
          <w:rFonts w:ascii="Times New Roman" w:hAnsi="Times New Roman"/>
          <w:sz w:val="28"/>
          <w:szCs w:val="28"/>
        </w:rPr>
        <w:t>%</w:t>
      </w:r>
      <w:r w:rsidR="008E0617">
        <w:rPr>
          <w:rFonts w:ascii="Times New Roman" w:hAnsi="Times New Roman"/>
          <w:sz w:val="28"/>
          <w:szCs w:val="28"/>
        </w:rPr>
        <w:t>)</w:t>
      </w:r>
      <w:r w:rsidRPr="004B2315">
        <w:rPr>
          <w:rFonts w:ascii="Times New Roman" w:hAnsi="Times New Roman"/>
          <w:sz w:val="28"/>
          <w:szCs w:val="28"/>
        </w:rPr>
        <w:t xml:space="preserve">.  </w:t>
      </w:r>
    </w:p>
    <w:p w:rsidR="00E5338E" w:rsidRDefault="00E5338E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05" w:rsidRDefault="00504B05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8B" w:rsidRDefault="00760F8B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Главного управления</w:t>
      </w:r>
    </w:p>
    <w:p w:rsidR="00760F8B" w:rsidRDefault="006C455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</w:t>
      </w:r>
      <w:r w:rsidR="00760F8B">
        <w:rPr>
          <w:rFonts w:ascii="Times New Roman" w:hAnsi="Times New Roman" w:cs="Times New Roman"/>
          <w:sz w:val="28"/>
          <w:szCs w:val="28"/>
        </w:rPr>
        <w:t xml:space="preserve"> внутренней службы </w:t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  <w:t xml:space="preserve">  Н.Г. Анисимова</w:t>
      </w:r>
    </w:p>
    <w:sectPr w:rsidR="00760F8B" w:rsidSect="00222F42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31" w:rsidRDefault="00F07131" w:rsidP="00CD1A96">
      <w:r>
        <w:separator/>
      </w:r>
    </w:p>
  </w:endnote>
  <w:endnote w:type="continuationSeparator" w:id="0">
    <w:p w:rsidR="00F07131" w:rsidRDefault="00F07131" w:rsidP="00CD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31" w:rsidRDefault="00F07131" w:rsidP="00CD1A96">
      <w:r>
        <w:separator/>
      </w:r>
    </w:p>
  </w:footnote>
  <w:footnote w:type="continuationSeparator" w:id="0">
    <w:p w:rsidR="00F07131" w:rsidRDefault="00F07131" w:rsidP="00CD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422"/>
      <w:docPartObj>
        <w:docPartGallery w:val="Page Numbers (Top of Page)"/>
        <w:docPartUnique/>
      </w:docPartObj>
    </w:sdtPr>
    <w:sdtContent>
      <w:p w:rsidR="00CC1C21" w:rsidRDefault="007E20FF">
        <w:pPr>
          <w:pStyle w:val="a5"/>
          <w:jc w:val="center"/>
        </w:pPr>
        <w:r>
          <w:fldChar w:fldCharType="begin"/>
        </w:r>
        <w:r w:rsidR="00CC1C21">
          <w:instrText xml:space="preserve"> PAGE   \* MERGEFORMAT </w:instrText>
        </w:r>
        <w:r>
          <w:fldChar w:fldCharType="separate"/>
        </w:r>
        <w:r w:rsidR="007C1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1C21" w:rsidRDefault="00CC1C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861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CC1ED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9C60F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BD45A7"/>
    <w:multiLevelType w:val="hybridMultilevel"/>
    <w:tmpl w:val="B896D650"/>
    <w:lvl w:ilvl="0" w:tplc="825C88C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66"/>
    <w:rsid w:val="00010184"/>
    <w:rsid w:val="00027B63"/>
    <w:rsid w:val="00051DF8"/>
    <w:rsid w:val="000537DA"/>
    <w:rsid w:val="00053F83"/>
    <w:rsid w:val="000608E3"/>
    <w:rsid w:val="00062DFC"/>
    <w:rsid w:val="00090109"/>
    <w:rsid w:val="00093F24"/>
    <w:rsid w:val="00095FCA"/>
    <w:rsid w:val="00096A21"/>
    <w:rsid w:val="000B267B"/>
    <w:rsid w:val="000D5722"/>
    <w:rsid w:val="000E4F07"/>
    <w:rsid w:val="0012355B"/>
    <w:rsid w:val="00162212"/>
    <w:rsid w:val="001770CF"/>
    <w:rsid w:val="0019672A"/>
    <w:rsid w:val="001A0084"/>
    <w:rsid w:val="001A2E9C"/>
    <w:rsid w:val="001A3EC9"/>
    <w:rsid w:val="001A4866"/>
    <w:rsid w:val="001B2681"/>
    <w:rsid w:val="001B64D3"/>
    <w:rsid w:val="001D6B4C"/>
    <w:rsid w:val="001E60A4"/>
    <w:rsid w:val="001F057C"/>
    <w:rsid w:val="001F0876"/>
    <w:rsid w:val="002034D9"/>
    <w:rsid w:val="00203E9A"/>
    <w:rsid w:val="00204DA2"/>
    <w:rsid w:val="00222F42"/>
    <w:rsid w:val="00232860"/>
    <w:rsid w:val="00270D1F"/>
    <w:rsid w:val="00281160"/>
    <w:rsid w:val="00284E92"/>
    <w:rsid w:val="002B018B"/>
    <w:rsid w:val="002D2949"/>
    <w:rsid w:val="002D5ED7"/>
    <w:rsid w:val="002D5FB3"/>
    <w:rsid w:val="002E2814"/>
    <w:rsid w:val="002E59AA"/>
    <w:rsid w:val="002E7425"/>
    <w:rsid w:val="003246A6"/>
    <w:rsid w:val="00337C68"/>
    <w:rsid w:val="00340977"/>
    <w:rsid w:val="00352FAF"/>
    <w:rsid w:val="00363E53"/>
    <w:rsid w:val="00367ADF"/>
    <w:rsid w:val="003774F2"/>
    <w:rsid w:val="00391BC5"/>
    <w:rsid w:val="00397ACC"/>
    <w:rsid w:val="003A2A11"/>
    <w:rsid w:val="003B2747"/>
    <w:rsid w:val="003B2864"/>
    <w:rsid w:val="003B5937"/>
    <w:rsid w:val="003B656F"/>
    <w:rsid w:val="003D2C89"/>
    <w:rsid w:val="003F5EBB"/>
    <w:rsid w:val="00403FD3"/>
    <w:rsid w:val="00416481"/>
    <w:rsid w:val="00425236"/>
    <w:rsid w:val="00431F70"/>
    <w:rsid w:val="004458C4"/>
    <w:rsid w:val="00462BF6"/>
    <w:rsid w:val="0047386F"/>
    <w:rsid w:val="00473C3A"/>
    <w:rsid w:val="00487B13"/>
    <w:rsid w:val="004904CF"/>
    <w:rsid w:val="004A0BD0"/>
    <w:rsid w:val="004B52E9"/>
    <w:rsid w:val="004C4D3D"/>
    <w:rsid w:val="004C5683"/>
    <w:rsid w:val="004D28A3"/>
    <w:rsid w:val="004D370F"/>
    <w:rsid w:val="004E0A53"/>
    <w:rsid w:val="004F1625"/>
    <w:rsid w:val="004F762B"/>
    <w:rsid w:val="00504B05"/>
    <w:rsid w:val="00512BDC"/>
    <w:rsid w:val="005772F4"/>
    <w:rsid w:val="00587003"/>
    <w:rsid w:val="00594443"/>
    <w:rsid w:val="005B66A7"/>
    <w:rsid w:val="005B695A"/>
    <w:rsid w:val="005C3C36"/>
    <w:rsid w:val="00606834"/>
    <w:rsid w:val="00611EEF"/>
    <w:rsid w:val="006218E7"/>
    <w:rsid w:val="0063469D"/>
    <w:rsid w:val="006450C1"/>
    <w:rsid w:val="00646EA0"/>
    <w:rsid w:val="00650F55"/>
    <w:rsid w:val="00654364"/>
    <w:rsid w:val="00655612"/>
    <w:rsid w:val="00673A44"/>
    <w:rsid w:val="0067536E"/>
    <w:rsid w:val="00681009"/>
    <w:rsid w:val="006914BE"/>
    <w:rsid w:val="00693123"/>
    <w:rsid w:val="00693F70"/>
    <w:rsid w:val="006A4439"/>
    <w:rsid w:val="006C4435"/>
    <w:rsid w:val="006C4556"/>
    <w:rsid w:val="006E188E"/>
    <w:rsid w:val="006E798C"/>
    <w:rsid w:val="006F7C61"/>
    <w:rsid w:val="00710D93"/>
    <w:rsid w:val="00731C76"/>
    <w:rsid w:val="007329A2"/>
    <w:rsid w:val="0073497A"/>
    <w:rsid w:val="00750140"/>
    <w:rsid w:val="00760F8B"/>
    <w:rsid w:val="007926E8"/>
    <w:rsid w:val="00792BBA"/>
    <w:rsid w:val="007B23B3"/>
    <w:rsid w:val="007C01BF"/>
    <w:rsid w:val="007C1FCA"/>
    <w:rsid w:val="007C35D4"/>
    <w:rsid w:val="007E20FF"/>
    <w:rsid w:val="007E3B8D"/>
    <w:rsid w:val="007F639F"/>
    <w:rsid w:val="00801631"/>
    <w:rsid w:val="0081064D"/>
    <w:rsid w:val="0081248D"/>
    <w:rsid w:val="008166D8"/>
    <w:rsid w:val="00826AFE"/>
    <w:rsid w:val="00826DC9"/>
    <w:rsid w:val="00830B18"/>
    <w:rsid w:val="00842056"/>
    <w:rsid w:val="00842B2F"/>
    <w:rsid w:val="00844AF8"/>
    <w:rsid w:val="00847C6A"/>
    <w:rsid w:val="00857320"/>
    <w:rsid w:val="00860CDF"/>
    <w:rsid w:val="00861397"/>
    <w:rsid w:val="0086337F"/>
    <w:rsid w:val="00865408"/>
    <w:rsid w:val="00870345"/>
    <w:rsid w:val="00871351"/>
    <w:rsid w:val="0088744E"/>
    <w:rsid w:val="008973E0"/>
    <w:rsid w:val="008C67D8"/>
    <w:rsid w:val="008C7813"/>
    <w:rsid w:val="008D0216"/>
    <w:rsid w:val="008E0617"/>
    <w:rsid w:val="008F490C"/>
    <w:rsid w:val="008F5B45"/>
    <w:rsid w:val="00900FB0"/>
    <w:rsid w:val="009068B2"/>
    <w:rsid w:val="009148F3"/>
    <w:rsid w:val="009579A5"/>
    <w:rsid w:val="00970916"/>
    <w:rsid w:val="00970FF8"/>
    <w:rsid w:val="00973081"/>
    <w:rsid w:val="0098213A"/>
    <w:rsid w:val="009A0436"/>
    <w:rsid w:val="009B1F4E"/>
    <w:rsid w:val="009B7F78"/>
    <w:rsid w:val="009C1627"/>
    <w:rsid w:val="009C18DF"/>
    <w:rsid w:val="00A06086"/>
    <w:rsid w:val="00A3392D"/>
    <w:rsid w:val="00A33D18"/>
    <w:rsid w:val="00A347DB"/>
    <w:rsid w:val="00A40220"/>
    <w:rsid w:val="00A40E15"/>
    <w:rsid w:val="00A439A1"/>
    <w:rsid w:val="00A52F06"/>
    <w:rsid w:val="00A54394"/>
    <w:rsid w:val="00A81CCD"/>
    <w:rsid w:val="00A85DAA"/>
    <w:rsid w:val="00A90D5C"/>
    <w:rsid w:val="00A90DEA"/>
    <w:rsid w:val="00AA0E5F"/>
    <w:rsid w:val="00AA1820"/>
    <w:rsid w:val="00AA3992"/>
    <w:rsid w:val="00AA7379"/>
    <w:rsid w:val="00AB7FD1"/>
    <w:rsid w:val="00AC7982"/>
    <w:rsid w:val="00AD76C0"/>
    <w:rsid w:val="00AF19FC"/>
    <w:rsid w:val="00B20744"/>
    <w:rsid w:val="00B21F9D"/>
    <w:rsid w:val="00B33A68"/>
    <w:rsid w:val="00B34933"/>
    <w:rsid w:val="00B46857"/>
    <w:rsid w:val="00B57F64"/>
    <w:rsid w:val="00B6755A"/>
    <w:rsid w:val="00B67B0D"/>
    <w:rsid w:val="00B75DB9"/>
    <w:rsid w:val="00B76F5F"/>
    <w:rsid w:val="00B91CB9"/>
    <w:rsid w:val="00B979F4"/>
    <w:rsid w:val="00BA66BB"/>
    <w:rsid w:val="00BB2DC6"/>
    <w:rsid w:val="00BB78F7"/>
    <w:rsid w:val="00BC6A32"/>
    <w:rsid w:val="00BE1A4B"/>
    <w:rsid w:val="00BE6A84"/>
    <w:rsid w:val="00BF14F9"/>
    <w:rsid w:val="00C10192"/>
    <w:rsid w:val="00C1229E"/>
    <w:rsid w:val="00C3520B"/>
    <w:rsid w:val="00C3667C"/>
    <w:rsid w:val="00C3687F"/>
    <w:rsid w:val="00C428E8"/>
    <w:rsid w:val="00C456BC"/>
    <w:rsid w:val="00C53D55"/>
    <w:rsid w:val="00C916C9"/>
    <w:rsid w:val="00C95130"/>
    <w:rsid w:val="00CA6771"/>
    <w:rsid w:val="00CB71F3"/>
    <w:rsid w:val="00CC1C21"/>
    <w:rsid w:val="00CC3A1E"/>
    <w:rsid w:val="00CD1A96"/>
    <w:rsid w:val="00CE07E4"/>
    <w:rsid w:val="00CE1102"/>
    <w:rsid w:val="00CF0889"/>
    <w:rsid w:val="00D05BC3"/>
    <w:rsid w:val="00D21B4A"/>
    <w:rsid w:val="00D36019"/>
    <w:rsid w:val="00D40C39"/>
    <w:rsid w:val="00D537F0"/>
    <w:rsid w:val="00D804C3"/>
    <w:rsid w:val="00D80819"/>
    <w:rsid w:val="00D8452F"/>
    <w:rsid w:val="00D946CC"/>
    <w:rsid w:val="00DB4F7A"/>
    <w:rsid w:val="00DC6398"/>
    <w:rsid w:val="00DD59C7"/>
    <w:rsid w:val="00DE4472"/>
    <w:rsid w:val="00E03EF0"/>
    <w:rsid w:val="00E14360"/>
    <w:rsid w:val="00E237FA"/>
    <w:rsid w:val="00E30926"/>
    <w:rsid w:val="00E33119"/>
    <w:rsid w:val="00E41A1D"/>
    <w:rsid w:val="00E5338E"/>
    <w:rsid w:val="00E60FAA"/>
    <w:rsid w:val="00E67977"/>
    <w:rsid w:val="00E67BDF"/>
    <w:rsid w:val="00E719C4"/>
    <w:rsid w:val="00EB5327"/>
    <w:rsid w:val="00EC5ADC"/>
    <w:rsid w:val="00ED4A25"/>
    <w:rsid w:val="00EE0077"/>
    <w:rsid w:val="00EE5631"/>
    <w:rsid w:val="00F01C57"/>
    <w:rsid w:val="00F07131"/>
    <w:rsid w:val="00F161EF"/>
    <w:rsid w:val="00F31483"/>
    <w:rsid w:val="00F36989"/>
    <w:rsid w:val="00F40C61"/>
    <w:rsid w:val="00F702E7"/>
    <w:rsid w:val="00F75045"/>
    <w:rsid w:val="00F766FA"/>
    <w:rsid w:val="00FA731C"/>
    <w:rsid w:val="00FC69AC"/>
    <w:rsid w:val="00F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8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6AFE"/>
  </w:style>
  <w:style w:type="paragraph" w:styleId="ab">
    <w:name w:val="List Paragraph"/>
    <w:basedOn w:val="a"/>
    <w:uiPriority w:val="34"/>
    <w:qFormat/>
    <w:rsid w:val="0061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Динамика поступления обращений граждан </a:t>
            </a:r>
          </a:p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 1</a:t>
            </a:r>
            <a:r>
              <a:rPr lang="en-US" sz="1592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592">
                <a:latin typeface="Times New Roman" pitchFamily="18" charset="0"/>
                <a:cs typeface="Times New Roman" pitchFamily="18" charset="0"/>
              </a:rPr>
              <a:t>кв.</a:t>
            </a:r>
            <a:r>
              <a:rPr lang="ru-RU" sz="1592" baseline="0">
                <a:latin typeface="Times New Roman" pitchFamily="18" charset="0"/>
                <a:cs typeface="Times New Roman" pitchFamily="18" charset="0"/>
              </a:rPr>
              <a:t> 2018  и  1кв. 2019</a:t>
            </a:r>
            <a:r>
              <a:rPr lang="ru-RU" sz="1592">
                <a:latin typeface="Times New Roman" pitchFamily="18" charset="0"/>
                <a:cs typeface="Times New Roman" pitchFamily="18" charset="0"/>
              </a:rPr>
              <a:t> г.г. </a:t>
            </a:r>
          </a:p>
        </c:rich>
      </c:tx>
      <c:layout>
        <c:manualLayout>
          <c:xMode val="edge"/>
          <c:yMode val="edge"/>
          <c:x val="0.13200433563551989"/>
          <c:y val="2.6666666666666682E-2"/>
        </c:manualLayout>
      </c:layout>
    </c:title>
    <c:plotArea>
      <c:layout>
        <c:manualLayout>
          <c:layoutTarget val="inner"/>
          <c:xMode val="edge"/>
          <c:yMode val="edge"/>
          <c:x val="2.2807017543860223E-2"/>
          <c:y val="0.45491803278688531"/>
          <c:w val="0.93508771929824552"/>
          <c:h val="0.192622950819672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14285714285714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108</a:t>
                    </a:r>
                  </a:p>
                  <a:p>
                    <a:pPr>
                      <a:defRPr/>
                    </a:pPr>
                    <a:endParaRPr lang="ru-RU"/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/>
            </c:dLbl>
            <c:dLbl>
              <c:idx val="1"/>
              <c:layout>
                <c:manualLayout>
                  <c:x val="0"/>
                  <c:y val="0.1191287434648867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138</a:t>
                    </a:r>
                  </a:p>
                  <a:p>
                    <a:pPr>
                      <a:defRPr/>
                    </a:pPr>
                    <a:endParaRPr lang="ru-RU"/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440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Лист1!$A$2:$A$6</c:f>
              <c:strCache>
                <c:ptCount val="2"/>
                <c:pt idx="0">
                  <c:v>1 кв. 2018</c:v>
                </c:pt>
                <c:pt idx="1">
                  <c:v>1 кв. 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108</c:v>
                </c:pt>
                <c:pt idx="1">
                  <c:v>138</c:v>
                </c:pt>
              </c:numCache>
            </c:numRef>
          </c:val>
        </c:ser>
        <c:dLbls>
          <c:showVal val="1"/>
        </c:dLbls>
        <c:axId val="56349056"/>
        <c:axId val="56350592"/>
      </c:barChart>
      <c:catAx>
        <c:axId val="56349056"/>
        <c:scaling>
          <c:orientation val="minMax"/>
        </c:scaling>
        <c:axPos val="b"/>
        <c:numFmt formatCode="General" sourceLinked="1"/>
        <c:majorTickMark val="none"/>
        <c:tickLblPos val="nextTo"/>
        <c:crossAx val="56350592"/>
        <c:crosses val="autoZero"/>
        <c:auto val="1"/>
        <c:lblAlgn val="ctr"/>
        <c:lblOffset val="100"/>
      </c:catAx>
      <c:valAx>
        <c:axId val="56350592"/>
        <c:scaling>
          <c:orientation val="minMax"/>
        </c:scaling>
        <c:delete val="1"/>
        <c:axPos val="l"/>
        <c:numFmt formatCode="General" sourceLinked="1"/>
        <c:tickLblPos val="none"/>
        <c:crossAx val="5634905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17</c:v>
                </c:pt>
                <c:pt idx="2">
                  <c:v>14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8</c:v>
                </c:pt>
                <c:pt idx="2">
                  <c:v>29</c:v>
                </c:pt>
                <c:pt idx="3">
                  <c:v>34</c:v>
                </c:pt>
              </c:numCache>
            </c:numRef>
          </c:val>
        </c:ser>
        <c:shape val="cylinder"/>
        <c:axId val="56244864"/>
        <c:axId val="56246656"/>
        <c:axId val="0"/>
      </c:bar3DChart>
      <c:catAx>
        <c:axId val="56244864"/>
        <c:scaling>
          <c:orientation val="minMax"/>
        </c:scaling>
        <c:axPos val="b"/>
        <c:tickLblPos val="nextTo"/>
        <c:crossAx val="56246656"/>
        <c:crosses val="autoZero"/>
        <c:auto val="1"/>
        <c:lblAlgn val="ctr"/>
        <c:lblOffset val="100"/>
      </c:catAx>
      <c:valAx>
        <c:axId val="56246656"/>
        <c:scaling>
          <c:orientation val="minMax"/>
        </c:scaling>
        <c:axPos val="l"/>
        <c:majorGridlines/>
        <c:numFmt formatCode="General" sourceLinked="1"/>
        <c:tickLblPos val="nextTo"/>
        <c:crossAx val="56244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СРОКИ РАССМОТРЕНИЯ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до 5 дней</c:v>
                </c:pt>
                <c:pt idx="1">
                  <c:v>от 5 до 10 дней</c:v>
                </c:pt>
                <c:pt idx="2">
                  <c:v>от 11 до 15 дней</c:v>
                </c:pt>
                <c:pt idx="3">
                  <c:v>от 16 до 20 дней</c:v>
                </c:pt>
                <c:pt idx="4">
                  <c:v>от 21 до 25 дней</c:v>
                </c:pt>
                <c:pt idx="5">
                  <c:v>от 26 до 30 дней</c:v>
                </c:pt>
                <c:pt idx="6">
                  <c:v>ответ на обращение не направлялся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21</c:v>
                </c:pt>
                <c:pt idx="5">
                  <c:v>29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до 5 дней</c:v>
                </c:pt>
                <c:pt idx="1">
                  <c:v>от 5 до 10 дней</c:v>
                </c:pt>
                <c:pt idx="2">
                  <c:v>от 11 до 15 дней</c:v>
                </c:pt>
                <c:pt idx="3">
                  <c:v>от 16 до 20 дней</c:v>
                </c:pt>
                <c:pt idx="4">
                  <c:v>от 21 до 25 дней</c:v>
                </c:pt>
                <c:pt idx="5">
                  <c:v>от 26 до 30 дней</c:v>
                </c:pt>
                <c:pt idx="6">
                  <c:v>ответ на обращение не направлялся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020283710942463"/>
          <c:y val="0.16651285702901475"/>
          <c:w val="0.3172409565654129"/>
          <c:h val="0.820777925446455"/>
        </c:manualLayout>
      </c:layout>
      <c:txPr>
        <a:bodyPr/>
        <a:lstStyle/>
        <a:p>
          <a:pPr>
            <a:defRPr sz="15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78CB-7570-449A-9FDA-A19E6E23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gu158</dc:creator>
  <cp:lastModifiedBy>gu154</cp:lastModifiedBy>
  <cp:revision>2</cp:revision>
  <cp:lastPrinted>2019-03-29T09:37:00Z</cp:lastPrinted>
  <dcterms:created xsi:type="dcterms:W3CDTF">2022-01-24T11:47:00Z</dcterms:created>
  <dcterms:modified xsi:type="dcterms:W3CDTF">2022-01-24T11:47:00Z</dcterms:modified>
</cp:coreProperties>
</file>