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1D" w:rsidRPr="001A4866" w:rsidRDefault="00BC27A8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4866" w:rsidRPr="001A48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4866" w:rsidRPr="001A4866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</w:p>
    <w:p w:rsidR="001A4866" w:rsidRP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МЧС России по Ханты-Мансийскому </w:t>
      </w:r>
    </w:p>
    <w:p w:rsid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4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866">
        <w:rPr>
          <w:rFonts w:ascii="Times New Roman" w:hAnsi="Times New Roman" w:cs="Times New Roman"/>
          <w:sz w:val="28"/>
          <w:szCs w:val="28"/>
        </w:rPr>
        <w:t>Югре</w:t>
      </w:r>
      <w:proofErr w:type="spellEnd"/>
    </w:p>
    <w:p w:rsidR="001A4866" w:rsidRDefault="008D0053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полковнику </w:t>
      </w:r>
      <w:r w:rsidR="001A4866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</w:p>
    <w:p w:rsidR="001A4866" w:rsidRDefault="008D0053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7A8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Кугуй</w:t>
      </w:r>
      <w:proofErr w:type="spellEnd"/>
    </w:p>
    <w:p w:rsidR="00C3520B" w:rsidRDefault="00C3520B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69D" w:rsidRDefault="0063469D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0819" w:rsidRDefault="00D80819" w:rsidP="001A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7678" w:rsidRDefault="008D7678" w:rsidP="001A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работы с обращениями граждан в Главном управлении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МЧС России по Ханты-Мансийскому автономному округу – </w:t>
      </w:r>
      <w:proofErr w:type="spellStart"/>
      <w:r w:rsidRPr="001A4866"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</w:p>
    <w:p w:rsid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A48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38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66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53283A">
        <w:rPr>
          <w:rFonts w:ascii="Times New Roman" w:hAnsi="Times New Roman" w:cs="Times New Roman"/>
          <w:b/>
          <w:sz w:val="28"/>
          <w:szCs w:val="28"/>
        </w:rPr>
        <w:t>9</w:t>
      </w:r>
      <w:r w:rsidRPr="001A48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19" w:rsidRDefault="00D80819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678" w:rsidRDefault="008D7678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66" w:rsidRDefault="001A486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32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2 мая 2006 года №59-ФЗ «О порядке рассмотрения обращений граждан Российской Федерации</w:t>
      </w:r>
      <w:r w:rsidR="00232860">
        <w:rPr>
          <w:rFonts w:ascii="Times New Roman" w:hAnsi="Times New Roman" w:cs="Times New Roman"/>
          <w:sz w:val="28"/>
          <w:szCs w:val="28"/>
        </w:rPr>
        <w:t>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proofErr w:type="gramEnd"/>
      <w:r w:rsidR="0023286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A3EC9">
        <w:rPr>
          <w:rFonts w:ascii="Times New Roman" w:hAnsi="Times New Roman" w:cs="Times New Roman"/>
          <w:sz w:val="28"/>
          <w:szCs w:val="28"/>
        </w:rPr>
        <w:t xml:space="preserve">  </w:t>
      </w:r>
      <w:r w:rsidR="00232860">
        <w:rPr>
          <w:rFonts w:ascii="Times New Roman" w:hAnsi="Times New Roman" w:cs="Times New Roman"/>
          <w:sz w:val="28"/>
          <w:szCs w:val="28"/>
        </w:rPr>
        <w:t>возложено осуществление публично значимых функций, и их должностным лицам.</w:t>
      </w:r>
    </w:p>
    <w:p w:rsidR="00E41A1D" w:rsidRPr="00DB2A8D" w:rsidRDefault="00E41A1D" w:rsidP="00E67BDF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bCs/>
          <w:iCs/>
          <w:sz w:val="28"/>
          <w:szCs w:val="28"/>
        </w:rPr>
      </w:pPr>
      <w:r w:rsidRPr="004F7D64">
        <w:rPr>
          <w:bCs/>
          <w:iCs/>
          <w:sz w:val="28"/>
          <w:szCs w:val="28"/>
        </w:rPr>
        <w:t xml:space="preserve">Обращения граждан представляют собой источник информации о </w:t>
      </w:r>
      <w:r>
        <w:rPr>
          <w:bCs/>
          <w:iCs/>
          <w:sz w:val="28"/>
          <w:szCs w:val="28"/>
        </w:rPr>
        <w:t>реальных потребностях населения, поэтому с</w:t>
      </w:r>
      <w:r w:rsidRPr="00DB2A8D">
        <w:rPr>
          <w:bCs/>
          <w:iCs/>
          <w:sz w:val="28"/>
          <w:szCs w:val="28"/>
        </w:rPr>
        <w:t xml:space="preserve">воевременное принятие решений </w:t>
      </w:r>
      <w:proofErr w:type="gramStart"/>
      <w:r w:rsidRPr="00DB2A8D">
        <w:rPr>
          <w:bCs/>
          <w:iCs/>
          <w:sz w:val="28"/>
          <w:szCs w:val="28"/>
        </w:rPr>
        <w:t>по</w:t>
      </w:r>
      <w:proofErr w:type="gramEnd"/>
      <w:r w:rsidRPr="00DB2A8D">
        <w:rPr>
          <w:bCs/>
          <w:iCs/>
          <w:sz w:val="28"/>
          <w:szCs w:val="28"/>
        </w:rPr>
        <w:t xml:space="preserve"> обращениям граждан способствует повышению </w:t>
      </w:r>
      <w:r w:rsidRPr="00DB2A8D">
        <w:rPr>
          <w:sz w:val="28"/>
          <w:szCs w:val="28"/>
        </w:rPr>
        <w:t>качества, доступности, комфортности и оперативности предо</w:t>
      </w:r>
      <w:r>
        <w:rPr>
          <w:sz w:val="28"/>
          <w:szCs w:val="28"/>
        </w:rPr>
        <w:t>ставления государственных услуг, кроме того, работа с обращениями граждан является одним из самых эффективных инструментов формирования положительного имиджа Главного управления.</w:t>
      </w:r>
    </w:p>
    <w:p w:rsidR="00232860" w:rsidRDefault="0023286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Главном управлении МЧС России по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Главное управление) строится в соответствии с вышеуказанным Федеральным законом и Инструкцией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№145.</w:t>
      </w:r>
      <w:r w:rsidR="00D53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469D" w:rsidRDefault="00E41A1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331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4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1CA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328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53283A">
        <w:rPr>
          <w:rFonts w:ascii="Times New Roman" w:hAnsi="Times New Roman" w:cs="Times New Roman"/>
          <w:sz w:val="28"/>
          <w:szCs w:val="28"/>
        </w:rPr>
        <w:t>113</w:t>
      </w:r>
      <w:r w:rsidR="00462BF6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1C1CA2">
        <w:rPr>
          <w:rFonts w:ascii="Times New Roman" w:hAnsi="Times New Roman" w:cs="Times New Roman"/>
          <w:sz w:val="28"/>
          <w:szCs w:val="28"/>
        </w:rPr>
        <w:t>ых</w:t>
      </w:r>
      <w:r w:rsidR="0046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1CA2">
        <w:rPr>
          <w:rFonts w:ascii="Times New Roman" w:hAnsi="Times New Roman" w:cs="Times New Roman"/>
          <w:sz w:val="28"/>
          <w:szCs w:val="28"/>
        </w:rPr>
        <w:t>й</w:t>
      </w:r>
      <w:r w:rsidR="00462BF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3EC9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53283A">
        <w:rPr>
          <w:rFonts w:ascii="Times New Roman" w:hAnsi="Times New Roman" w:cs="Times New Roman"/>
          <w:sz w:val="28"/>
          <w:szCs w:val="28"/>
        </w:rPr>
        <w:t>204</w:t>
      </w:r>
      <w:r w:rsidR="001A3EC9">
        <w:rPr>
          <w:rFonts w:ascii="Times New Roman" w:hAnsi="Times New Roman" w:cs="Times New Roman"/>
          <w:sz w:val="28"/>
          <w:szCs w:val="28"/>
        </w:rPr>
        <w:t>)</w:t>
      </w:r>
      <w:r w:rsidR="003A2A11"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прошлого года количество обращений в Главное управление </w:t>
      </w:r>
      <w:r w:rsidR="0053283A">
        <w:rPr>
          <w:rFonts w:ascii="Times New Roman" w:hAnsi="Times New Roman" w:cs="Times New Roman"/>
          <w:sz w:val="28"/>
          <w:szCs w:val="28"/>
        </w:rPr>
        <w:t>снизи</w:t>
      </w:r>
      <w:r w:rsidR="000E3AD8">
        <w:rPr>
          <w:rFonts w:ascii="Times New Roman" w:hAnsi="Times New Roman" w:cs="Times New Roman"/>
          <w:sz w:val="28"/>
          <w:szCs w:val="28"/>
        </w:rPr>
        <w:t>лос</w:t>
      </w:r>
      <w:r w:rsidR="001C1CA2">
        <w:rPr>
          <w:rFonts w:ascii="Times New Roman" w:hAnsi="Times New Roman" w:cs="Times New Roman"/>
          <w:sz w:val="28"/>
          <w:szCs w:val="28"/>
        </w:rPr>
        <w:t>ь</w:t>
      </w:r>
      <w:r w:rsidR="003A2A11">
        <w:rPr>
          <w:rFonts w:ascii="Times New Roman" w:hAnsi="Times New Roman" w:cs="Times New Roman"/>
          <w:sz w:val="28"/>
          <w:szCs w:val="28"/>
        </w:rPr>
        <w:t xml:space="preserve"> на</w:t>
      </w:r>
      <w:r w:rsidR="00BF14F9">
        <w:rPr>
          <w:rFonts w:ascii="Times New Roman" w:hAnsi="Times New Roman" w:cs="Times New Roman"/>
          <w:sz w:val="28"/>
          <w:szCs w:val="28"/>
        </w:rPr>
        <w:t xml:space="preserve"> </w:t>
      </w:r>
      <w:r w:rsidR="0053283A">
        <w:rPr>
          <w:rFonts w:ascii="Times New Roman" w:hAnsi="Times New Roman" w:cs="Times New Roman"/>
          <w:sz w:val="28"/>
          <w:szCs w:val="28"/>
        </w:rPr>
        <w:t>55</w:t>
      </w:r>
      <w:r w:rsidR="000E3AD8">
        <w:rPr>
          <w:rFonts w:ascii="Times New Roman" w:hAnsi="Times New Roman" w:cs="Times New Roman"/>
          <w:sz w:val="28"/>
          <w:szCs w:val="28"/>
        </w:rPr>
        <w:t>,</w:t>
      </w:r>
      <w:r w:rsidR="0053283A">
        <w:rPr>
          <w:rFonts w:ascii="Times New Roman" w:hAnsi="Times New Roman" w:cs="Times New Roman"/>
          <w:sz w:val="28"/>
          <w:szCs w:val="28"/>
        </w:rPr>
        <w:t>4</w:t>
      </w:r>
      <w:r w:rsidR="003A2A11" w:rsidRPr="00BF14F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3A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9D" w:rsidRDefault="0063469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lang w:eastAsia="ru-RU"/>
        </w:rPr>
        <w:lastRenderedPageBreak/>
        <w:drawing>
          <wp:inline distT="0" distB="0" distL="0" distR="0">
            <wp:extent cx="5779101" cy="1812325"/>
            <wp:effectExtent l="19050" t="0" r="12099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469D" w:rsidRDefault="0063469D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1D" w:rsidRDefault="00462BF6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62BF6" w:rsidRPr="00D946CC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6CC">
        <w:rPr>
          <w:rFonts w:ascii="Times New Roman" w:hAnsi="Times New Roman" w:cs="Times New Roman"/>
          <w:sz w:val="28"/>
          <w:szCs w:val="28"/>
        </w:rPr>
        <w:t xml:space="preserve">- почтовыми отправлениями, нарочно </w:t>
      </w:r>
      <w:r w:rsidR="008C67D8" w:rsidRPr="00D946CC">
        <w:rPr>
          <w:rFonts w:ascii="Times New Roman" w:hAnsi="Times New Roman" w:cs="Times New Roman"/>
          <w:sz w:val="28"/>
          <w:szCs w:val="28"/>
        </w:rPr>
        <w:t>–</w:t>
      </w:r>
      <w:r w:rsidR="00923C88">
        <w:rPr>
          <w:rFonts w:ascii="Times New Roman" w:hAnsi="Times New Roman" w:cs="Times New Roman"/>
          <w:sz w:val="28"/>
          <w:szCs w:val="28"/>
        </w:rPr>
        <w:t xml:space="preserve"> </w:t>
      </w:r>
      <w:r w:rsidR="00975BE2">
        <w:rPr>
          <w:rFonts w:ascii="Times New Roman" w:hAnsi="Times New Roman" w:cs="Times New Roman"/>
          <w:sz w:val="28"/>
          <w:szCs w:val="28"/>
        </w:rPr>
        <w:t>43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53283A">
        <w:rPr>
          <w:rFonts w:ascii="Times New Roman" w:hAnsi="Times New Roman" w:cs="Times New Roman"/>
          <w:sz w:val="28"/>
          <w:szCs w:val="28"/>
        </w:rPr>
        <w:t>80</w:t>
      </w:r>
      <w:r w:rsidR="008C67D8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462BF6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- </w:t>
      </w:r>
      <w:r w:rsidR="004458C4">
        <w:rPr>
          <w:rFonts w:ascii="Times New Roman" w:hAnsi="Times New Roman" w:cs="Times New Roman"/>
          <w:sz w:val="28"/>
          <w:szCs w:val="28"/>
        </w:rPr>
        <w:t xml:space="preserve">в </w:t>
      </w:r>
      <w:r w:rsidR="001A3EC9" w:rsidRPr="00D946CC">
        <w:rPr>
          <w:rFonts w:ascii="Times New Roman" w:hAnsi="Times New Roman" w:cs="Times New Roman"/>
          <w:sz w:val="28"/>
          <w:szCs w:val="28"/>
        </w:rPr>
        <w:t>электронно</w:t>
      </w:r>
      <w:r w:rsidR="004458C4">
        <w:rPr>
          <w:rFonts w:ascii="Times New Roman" w:hAnsi="Times New Roman" w:cs="Times New Roman"/>
          <w:sz w:val="28"/>
          <w:szCs w:val="28"/>
        </w:rPr>
        <w:t>м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</w:t>
      </w:r>
      <w:r w:rsidR="004458C4">
        <w:rPr>
          <w:rFonts w:ascii="Times New Roman" w:hAnsi="Times New Roman" w:cs="Times New Roman"/>
          <w:sz w:val="28"/>
          <w:szCs w:val="28"/>
        </w:rPr>
        <w:t>виде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–</w:t>
      </w:r>
      <w:r w:rsid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975BE2">
        <w:rPr>
          <w:rFonts w:ascii="Times New Roman" w:hAnsi="Times New Roman" w:cs="Times New Roman"/>
          <w:sz w:val="28"/>
          <w:szCs w:val="28"/>
        </w:rPr>
        <w:t>20</w:t>
      </w:r>
      <w:r w:rsidR="00923C88">
        <w:rPr>
          <w:rFonts w:ascii="Times New Roman" w:hAnsi="Times New Roman" w:cs="Times New Roman"/>
          <w:sz w:val="28"/>
          <w:szCs w:val="28"/>
        </w:rPr>
        <w:t xml:space="preserve"> 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53283A">
        <w:rPr>
          <w:rFonts w:ascii="Times New Roman" w:hAnsi="Times New Roman" w:cs="Times New Roman"/>
          <w:sz w:val="28"/>
          <w:szCs w:val="28"/>
        </w:rPr>
        <w:t>52</w:t>
      </w:r>
      <w:r w:rsidR="001A3EC9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D946CC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>- на «телефон доверия</w:t>
      </w:r>
      <w:r w:rsidR="00842B2F" w:rsidRPr="00D946CC">
        <w:rPr>
          <w:rFonts w:ascii="Times New Roman" w:hAnsi="Times New Roman" w:cs="Times New Roman"/>
          <w:sz w:val="28"/>
          <w:szCs w:val="28"/>
        </w:rPr>
        <w:t>»</w:t>
      </w:r>
      <w:r w:rsidRPr="00D946CC">
        <w:rPr>
          <w:rFonts w:ascii="Times New Roman" w:hAnsi="Times New Roman" w:cs="Times New Roman"/>
          <w:sz w:val="28"/>
          <w:szCs w:val="28"/>
        </w:rPr>
        <w:t xml:space="preserve"> Главного управления - 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="00975BE2">
        <w:rPr>
          <w:rFonts w:ascii="Times New Roman" w:hAnsi="Times New Roman" w:cs="Times New Roman"/>
          <w:sz w:val="28"/>
          <w:szCs w:val="28"/>
        </w:rPr>
        <w:t>18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32283">
        <w:rPr>
          <w:rFonts w:ascii="Times New Roman" w:hAnsi="Times New Roman" w:cs="Times New Roman"/>
          <w:sz w:val="28"/>
          <w:szCs w:val="28"/>
        </w:rPr>
        <w:t>2</w:t>
      </w:r>
      <w:r w:rsidR="0053283A">
        <w:rPr>
          <w:rFonts w:ascii="Times New Roman" w:hAnsi="Times New Roman" w:cs="Times New Roman"/>
          <w:sz w:val="28"/>
          <w:szCs w:val="28"/>
        </w:rPr>
        <w:t>1</w:t>
      </w:r>
      <w:r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CE1102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 xml:space="preserve">- на официальный сайт Главного управления в раздел «Задать вопрос начальнику Главного управления» -  </w:t>
      </w:r>
      <w:r w:rsidR="00975BE2">
        <w:rPr>
          <w:rFonts w:ascii="Times New Roman" w:hAnsi="Times New Roman" w:cs="Times New Roman"/>
          <w:sz w:val="28"/>
          <w:szCs w:val="28"/>
        </w:rPr>
        <w:t>32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3283A">
        <w:rPr>
          <w:rFonts w:ascii="Times New Roman" w:hAnsi="Times New Roman" w:cs="Times New Roman"/>
          <w:sz w:val="28"/>
          <w:szCs w:val="28"/>
        </w:rPr>
        <w:t>51</w:t>
      </w:r>
      <w:r w:rsidRPr="00D946CC">
        <w:rPr>
          <w:rFonts w:ascii="Times New Roman" w:hAnsi="Times New Roman" w:cs="Times New Roman"/>
          <w:sz w:val="28"/>
          <w:szCs w:val="28"/>
        </w:rPr>
        <w:t>).</w:t>
      </w:r>
    </w:p>
    <w:p w:rsidR="00AF19FC" w:rsidRPr="00CE1102" w:rsidRDefault="00CE1102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9FC" w:rsidRP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8EC" w:rsidRDefault="00C868E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8" w:rsidRDefault="002942B8" w:rsidP="002942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СТАТИСТИКА ОБРАЩЕНИЙ ГРАЖДАН ПО ТЕМАМ </w:t>
      </w:r>
    </w:p>
    <w:p w:rsidR="002942B8" w:rsidRDefault="002942B8" w:rsidP="002942B8">
      <w:pPr>
        <w:jc w:val="center"/>
        <w:rPr>
          <w:b/>
          <w:bCs/>
          <w:sz w:val="28"/>
          <w:szCs w:val="28"/>
        </w:rPr>
      </w:pPr>
    </w:p>
    <w:tbl>
      <w:tblPr>
        <w:tblW w:w="3981" w:type="pct"/>
        <w:tblInd w:w="1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7"/>
        <w:gridCol w:w="1628"/>
      </w:tblGrid>
      <w:tr w:rsidR="002942B8" w:rsidTr="002942B8">
        <w:trPr>
          <w:tblHeader/>
        </w:trPr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обращений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служебных автомобилей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Некорректные обращения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Подарки, книги, фотографии, автографы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нормирование труда в бюджетной сфере и учреждениях, на унитарных предприятиях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Индексация заработной платы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службы (противопожарная служба субъектов Российской Федерации)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</w:t>
            </w:r>
            <w:proofErr w:type="gramStart"/>
            <w:r>
              <w:rPr>
                <w:sz w:val="20"/>
                <w:szCs w:val="20"/>
              </w:rPr>
              <w:t xml:space="preserve">Социальная защита граждан, подвергшихся воздействию радиации (ЧАЭС, Семипалатинский полигон, ПО 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proofErr w:type="gramEnd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Инновационная политика, внедрение высоких технологий. Изобретательская деятельность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инспекция по маломерным судам (ГИМС)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архивных данных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жилья по государственному жилищному сертификату (ГЖС)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Медицинское освидетельствование, проведение </w:t>
            </w:r>
            <w:proofErr w:type="spellStart"/>
            <w:r>
              <w:rPr>
                <w:sz w:val="20"/>
                <w:szCs w:val="20"/>
              </w:rPr>
              <w:t>военн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группа, порядок установления) (МЧС России)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погребении. Выплата компенсаций за установку надгробия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 требований по пожарной безопасности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942B8" w:rsidRDefault="002942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общего имущества (канализация, вентиляция, кровля, </w:t>
            </w:r>
            <w:r>
              <w:rPr>
                <w:sz w:val="20"/>
                <w:szCs w:val="20"/>
              </w:rPr>
              <w:lastRenderedPageBreak/>
              <w:t>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2942B8" w:rsidTr="002942B8">
        <w:tc>
          <w:tcPr>
            <w:tcW w:w="3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2B8" w:rsidRDefault="00294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</w:tr>
    </w:tbl>
    <w:p w:rsidR="002942B8" w:rsidRDefault="002942B8" w:rsidP="002942B8"/>
    <w:p w:rsidR="00C868EC" w:rsidRDefault="00C868E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A5" w:rsidRPr="00DE70AA" w:rsidRDefault="00DC45A5" w:rsidP="00DC45A5">
      <w:pPr>
        <w:ind w:firstLine="708"/>
        <w:jc w:val="both"/>
        <w:rPr>
          <w:color w:val="000000" w:themeColor="text1"/>
          <w:sz w:val="28"/>
          <w:szCs w:val="28"/>
        </w:rPr>
      </w:pPr>
      <w:r w:rsidRPr="00DE70AA">
        <w:rPr>
          <w:color w:val="000000" w:themeColor="text1"/>
          <w:sz w:val="28"/>
          <w:szCs w:val="28"/>
        </w:rPr>
        <w:t xml:space="preserve">Во </w:t>
      </w:r>
      <w:r w:rsidR="00CC61A9">
        <w:rPr>
          <w:color w:val="000000" w:themeColor="text1"/>
          <w:sz w:val="28"/>
          <w:szCs w:val="28"/>
          <w:lang w:val="en-US"/>
        </w:rPr>
        <w:t>II</w:t>
      </w:r>
      <w:r w:rsidRPr="00DE70AA">
        <w:rPr>
          <w:color w:val="000000" w:themeColor="text1"/>
          <w:sz w:val="28"/>
          <w:szCs w:val="28"/>
        </w:rPr>
        <w:t xml:space="preserve"> квартале 201</w:t>
      </w:r>
      <w:r w:rsidR="0090654B" w:rsidRPr="00DE70AA">
        <w:rPr>
          <w:color w:val="000000" w:themeColor="text1"/>
          <w:sz w:val="28"/>
          <w:szCs w:val="28"/>
        </w:rPr>
        <w:t>9</w:t>
      </w:r>
      <w:r w:rsidRPr="00DE70AA">
        <w:rPr>
          <w:color w:val="000000" w:themeColor="text1"/>
          <w:sz w:val="28"/>
          <w:szCs w:val="28"/>
        </w:rPr>
        <w:t xml:space="preserve"> года</w:t>
      </w:r>
      <w:r w:rsidR="004B5292" w:rsidRPr="00DE70AA">
        <w:rPr>
          <w:color w:val="000000" w:themeColor="text1"/>
          <w:sz w:val="28"/>
          <w:szCs w:val="28"/>
        </w:rPr>
        <w:t xml:space="preserve"> (</w:t>
      </w:r>
      <w:r w:rsidR="004E64C7" w:rsidRPr="00DE70AA">
        <w:rPr>
          <w:color w:val="000000" w:themeColor="text1"/>
          <w:sz w:val="28"/>
          <w:szCs w:val="28"/>
        </w:rPr>
        <w:t>6</w:t>
      </w:r>
      <w:r w:rsidR="004B5292" w:rsidRPr="00DE70AA">
        <w:rPr>
          <w:color w:val="000000" w:themeColor="text1"/>
          <w:sz w:val="28"/>
          <w:szCs w:val="28"/>
        </w:rPr>
        <w:t>5 обращений)</w:t>
      </w:r>
      <w:r w:rsidRPr="00DE70AA">
        <w:rPr>
          <w:color w:val="000000" w:themeColor="text1"/>
          <w:sz w:val="28"/>
          <w:szCs w:val="28"/>
        </w:rPr>
        <w:t xml:space="preserve">, по сравнению с </w:t>
      </w:r>
      <w:r w:rsidR="00D5761B" w:rsidRPr="00DE70AA">
        <w:rPr>
          <w:color w:val="000000" w:themeColor="text1"/>
          <w:sz w:val="28"/>
          <w:szCs w:val="28"/>
        </w:rPr>
        <w:t>АППГ (</w:t>
      </w:r>
      <w:r w:rsidR="004E64C7" w:rsidRPr="00DE70AA">
        <w:rPr>
          <w:color w:val="000000" w:themeColor="text1"/>
          <w:sz w:val="28"/>
          <w:szCs w:val="28"/>
        </w:rPr>
        <w:t>1</w:t>
      </w:r>
      <w:r w:rsidR="00D5761B" w:rsidRPr="00DE70AA">
        <w:rPr>
          <w:color w:val="000000" w:themeColor="text1"/>
          <w:sz w:val="28"/>
          <w:szCs w:val="28"/>
        </w:rPr>
        <w:t>25 обращений)</w:t>
      </w:r>
      <w:r w:rsidRPr="00DE70AA">
        <w:rPr>
          <w:color w:val="000000" w:themeColor="text1"/>
          <w:sz w:val="28"/>
          <w:szCs w:val="28"/>
        </w:rPr>
        <w:t>, наблюдается значительн</w:t>
      </w:r>
      <w:r w:rsidR="004E64C7" w:rsidRPr="00DE70AA">
        <w:rPr>
          <w:color w:val="000000" w:themeColor="text1"/>
          <w:sz w:val="28"/>
          <w:szCs w:val="28"/>
        </w:rPr>
        <w:t>ое</w:t>
      </w:r>
      <w:r w:rsidRPr="00DE70AA">
        <w:rPr>
          <w:color w:val="000000" w:themeColor="text1"/>
          <w:sz w:val="28"/>
          <w:szCs w:val="28"/>
        </w:rPr>
        <w:t xml:space="preserve"> </w:t>
      </w:r>
      <w:r w:rsidR="00CC61A9">
        <w:rPr>
          <w:color w:val="000000" w:themeColor="text1"/>
          <w:sz w:val="28"/>
          <w:szCs w:val="28"/>
        </w:rPr>
        <w:t>снижение количества</w:t>
      </w:r>
      <w:r w:rsidRPr="00DE70AA">
        <w:rPr>
          <w:color w:val="000000" w:themeColor="text1"/>
          <w:sz w:val="28"/>
          <w:szCs w:val="28"/>
        </w:rPr>
        <w:t xml:space="preserve"> обращений граждан о соблюдении требований пожарной безопасности на объектах защиты</w:t>
      </w:r>
      <w:r w:rsidR="00CC61A9">
        <w:rPr>
          <w:color w:val="000000" w:themeColor="text1"/>
          <w:sz w:val="28"/>
          <w:szCs w:val="28"/>
        </w:rPr>
        <w:t xml:space="preserve">. Это связано с тем, </w:t>
      </w:r>
      <w:r w:rsidR="00DE70AA" w:rsidRPr="00DE70AA">
        <w:rPr>
          <w:color w:val="000000" w:themeColor="text1"/>
          <w:sz w:val="28"/>
          <w:szCs w:val="28"/>
        </w:rPr>
        <w:t xml:space="preserve"> </w:t>
      </w:r>
      <w:r w:rsidR="00CC61A9">
        <w:rPr>
          <w:color w:val="000000" w:themeColor="text1"/>
          <w:sz w:val="28"/>
          <w:szCs w:val="28"/>
        </w:rPr>
        <w:t xml:space="preserve">что в начале </w:t>
      </w:r>
      <w:r w:rsidR="004E64C7" w:rsidRPr="00DE70AA">
        <w:rPr>
          <w:color w:val="000000" w:themeColor="text1"/>
          <w:sz w:val="28"/>
          <w:szCs w:val="28"/>
          <w:lang w:val="en-US"/>
        </w:rPr>
        <w:t>II</w:t>
      </w:r>
      <w:r w:rsidR="004E64C7" w:rsidRPr="00DE70AA">
        <w:rPr>
          <w:color w:val="000000" w:themeColor="text1"/>
          <w:sz w:val="28"/>
          <w:szCs w:val="28"/>
        </w:rPr>
        <w:t xml:space="preserve"> квартал</w:t>
      </w:r>
      <w:r w:rsidR="00CC61A9">
        <w:rPr>
          <w:color w:val="000000" w:themeColor="text1"/>
          <w:sz w:val="28"/>
          <w:szCs w:val="28"/>
        </w:rPr>
        <w:t>а</w:t>
      </w:r>
      <w:r w:rsidR="004E64C7" w:rsidRPr="00DE70AA">
        <w:rPr>
          <w:color w:val="000000" w:themeColor="text1"/>
          <w:sz w:val="28"/>
          <w:szCs w:val="28"/>
        </w:rPr>
        <w:t xml:space="preserve"> 2018 года п</w:t>
      </w:r>
      <w:r w:rsidRPr="00DE70AA">
        <w:rPr>
          <w:color w:val="000000" w:themeColor="text1"/>
          <w:sz w:val="28"/>
          <w:szCs w:val="28"/>
        </w:rPr>
        <w:t xml:space="preserve">исьма и обращения начали стремительно поступать после трагического события в </w:t>
      </w:r>
      <w:proofErr w:type="gramStart"/>
      <w:r w:rsidRPr="00DE70AA">
        <w:rPr>
          <w:color w:val="000000" w:themeColor="text1"/>
          <w:sz w:val="28"/>
          <w:szCs w:val="28"/>
        </w:rPr>
        <w:t>г</w:t>
      </w:r>
      <w:proofErr w:type="gramEnd"/>
      <w:r w:rsidRPr="00DE70AA">
        <w:rPr>
          <w:color w:val="000000" w:themeColor="text1"/>
          <w:sz w:val="28"/>
          <w:szCs w:val="28"/>
        </w:rPr>
        <w:t>. Кемерово, связанного с пожаром в ТЦ «Зимняя вишня».</w:t>
      </w:r>
    </w:p>
    <w:p w:rsidR="00DE70AA" w:rsidRDefault="00DE70A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D93" w:rsidRDefault="00D5761B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D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201</w:t>
      </w:r>
      <w:r w:rsidR="00F474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оступило 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оллектив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1B1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90654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6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>повторн</w:t>
      </w:r>
      <w:r w:rsidR="00EE007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605A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(АППГ- 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3C88" w:rsidRPr="00923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>анонимн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90654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1009" w:rsidRDefault="00D8081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обращений граждан: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2E9" w:rsidRDefault="002D5ED7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ереадресовано по принадлежности – </w:t>
      </w:r>
      <w:r w:rsidR="005B2B9F" w:rsidRPr="00DE7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D2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529" w:rsidRPr="005D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(АППГ – </w:t>
      </w:r>
      <w:r w:rsidR="00105308" w:rsidRPr="0010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60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D2529" w:rsidRPr="005D2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1009" w:rsidRDefault="0068100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решено положительно – </w:t>
      </w:r>
      <w:r w:rsidR="005B2B9F" w:rsidRPr="00DE7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D2529" w:rsidRPr="00260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(АППГ- </w:t>
      </w:r>
      <w:r w:rsidR="005B2B9F" w:rsidRPr="005B2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2E9" w:rsidRDefault="00D8081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приняты 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B9F" w:rsidRPr="00DE7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5D2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5B2B9F" w:rsidRPr="005B2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52E9" w:rsidRDefault="007E3B8D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разъяснено –</w:t>
      </w:r>
      <w:r w:rsidR="005B2B9F" w:rsidRPr="00DE7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="005D2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5B2B9F" w:rsidRPr="005B2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84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90109" w:rsidRDefault="00A54394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отказано – </w:t>
      </w:r>
      <w:r w:rsidR="005B2B9F" w:rsidRPr="00DE7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D2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(АППГ- </w:t>
      </w:r>
      <w:r w:rsidR="005B2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D2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0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0CEF" w:rsidRPr="00260CEF" w:rsidRDefault="00260CEF" w:rsidP="00260CE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 обращени</w:t>
      </w:r>
      <w:r w:rsidR="005B2B9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наход</w:t>
      </w:r>
      <w:r w:rsidR="00DB71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тся на рассмотрении, срок исполнения </w:t>
      </w:r>
      <w:r w:rsidR="00DB71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- 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 квартал 201</w:t>
      </w:r>
      <w:r w:rsidR="00DB71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9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года</w:t>
      </w:r>
    </w:p>
    <w:p w:rsidR="005D2529" w:rsidRDefault="005D2529" w:rsidP="002605A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C67D8" w:rsidRDefault="00B33A68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4E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4E2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DB71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Главным управлением было обеспечено своевременное рассмотрение </w:t>
      </w:r>
      <w:r w:rsidR="00105308">
        <w:rPr>
          <w:rFonts w:ascii="Times New Roman" w:hAnsi="Times New Roman" w:cs="Times New Roman"/>
          <w:sz w:val="28"/>
          <w:szCs w:val="28"/>
        </w:rPr>
        <w:t>обращений граждан, без нарушения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сроков, так:</w:t>
      </w:r>
    </w:p>
    <w:p w:rsidR="00D537F0" w:rsidRPr="009068B2" w:rsidRDefault="00D537F0" w:rsidP="003857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68B2">
        <w:rPr>
          <w:rFonts w:ascii="Times New Roman" w:hAnsi="Times New Roman" w:cs="Times New Roman"/>
          <w:sz w:val="28"/>
          <w:szCs w:val="28"/>
        </w:rPr>
        <w:t>в срок до 5 дней заявителям было направлен</w:t>
      </w:r>
      <w:r w:rsidR="0098213A" w:rsidRPr="009068B2">
        <w:rPr>
          <w:rFonts w:ascii="Times New Roman" w:hAnsi="Times New Roman" w:cs="Times New Roman"/>
          <w:sz w:val="28"/>
          <w:szCs w:val="28"/>
        </w:rPr>
        <w:t xml:space="preserve">  </w:t>
      </w:r>
      <w:r w:rsidRPr="009068B2">
        <w:rPr>
          <w:rFonts w:ascii="Times New Roman" w:hAnsi="Times New Roman" w:cs="Times New Roman"/>
          <w:sz w:val="28"/>
          <w:szCs w:val="28"/>
        </w:rPr>
        <w:t>ответ</w:t>
      </w:r>
      <w:r w:rsidR="00A24E27">
        <w:rPr>
          <w:rFonts w:ascii="Times New Roman" w:hAnsi="Times New Roman" w:cs="Times New Roman"/>
          <w:sz w:val="28"/>
          <w:szCs w:val="28"/>
        </w:rPr>
        <w:t xml:space="preserve">ов </w:t>
      </w:r>
      <w:r w:rsidR="00A71E2E">
        <w:rPr>
          <w:rFonts w:ascii="Times New Roman" w:hAnsi="Times New Roman" w:cs="Times New Roman"/>
          <w:sz w:val="28"/>
          <w:szCs w:val="28"/>
        </w:rPr>
        <w:t xml:space="preserve">– </w:t>
      </w:r>
      <w:r w:rsidR="00FC0394">
        <w:rPr>
          <w:rFonts w:ascii="Times New Roman" w:hAnsi="Times New Roman" w:cs="Times New Roman"/>
          <w:sz w:val="28"/>
          <w:szCs w:val="28"/>
        </w:rPr>
        <w:t>13</w:t>
      </w:r>
      <w:r w:rsidR="00A71E2E">
        <w:rPr>
          <w:rFonts w:ascii="Times New Roman" w:hAnsi="Times New Roman" w:cs="Times New Roman"/>
          <w:sz w:val="28"/>
          <w:szCs w:val="28"/>
        </w:rPr>
        <w:t xml:space="preserve"> </w:t>
      </w:r>
      <w:r w:rsidR="00A24E27">
        <w:rPr>
          <w:rFonts w:ascii="Times New Roman" w:hAnsi="Times New Roman" w:cs="Times New Roman"/>
          <w:sz w:val="28"/>
          <w:szCs w:val="28"/>
        </w:rPr>
        <w:t>(АППГ –</w:t>
      </w:r>
      <w:r w:rsidR="00FC0394">
        <w:rPr>
          <w:rFonts w:ascii="Times New Roman" w:hAnsi="Times New Roman" w:cs="Times New Roman"/>
          <w:sz w:val="28"/>
          <w:szCs w:val="28"/>
        </w:rPr>
        <w:t>31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416481">
        <w:rPr>
          <w:rFonts w:ascii="Times New Roman" w:hAnsi="Times New Roman" w:cs="Times New Roman"/>
          <w:sz w:val="28"/>
          <w:szCs w:val="28"/>
        </w:rPr>
        <w:t>;</w:t>
      </w:r>
      <w:r w:rsidRPr="00906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5F" w:rsidRPr="009068B2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B2">
        <w:rPr>
          <w:rFonts w:ascii="Times New Roman" w:hAnsi="Times New Roman" w:cs="Times New Roman"/>
          <w:sz w:val="28"/>
          <w:szCs w:val="28"/>
        </w:rPr>
        <w:tab/>
        <w:t xml:space="preserve">- от </w:t>
      </w:r>
      <w:r w:rsidR="00A279EC">
        <w:rPr>
          <w:rFonts w:ascii="Times New Roman" w:hAnsi="Times New Roman" w:cs="Times New Roman"/>
          <w:sz w:val="28"/>
          <w:szCs w:val="28"/>
        </w:rPr>
        <w:t>6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до 10 дней –</w:t>
      </w:r>
      <w:r w:rsidR="00D5761B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068B2">
        <w:rPr>
          <w:rFonts w:ascii="Times New Roman" w:hAnsi="Times New Roman" w:cs="Times New Roman"/>
          <w:sz w:val="28"/>
          <w:szCs w:val="28"/>
        </w:rPr>
        <w:t>ответ</w:t>
      </w:r>
      <w:r w:rsidR="00A24E27">
        <w:rPr>
          <w:rFonts w:ascii="Times New Roman" w:hAnsi="Times New Roman" w:cs="Times New Roman"/>
          <w:sz w:val="28"/>
          <w:szCs w:val="28"/>
        </w:rPr>
        <w:t>а</w:t>
      </w:r>
      <w:r w:rsidR="00A71E2E">
        <w:rPr>
          <w:rFonts w:ascii="Times New Roman" w:hAnsi="Times New Roman" w:cs="Times New Roman"/>
          <w:sz w:val="28"/>
          <w:szCs w:val="28"/>
        </w:rPr>
        <w:t xml:space="preserve"> - </w:t>
      </w:r>
      <w:r w:rsidR="00FC0394">
        <w:rPr>
          <w:rFonts w:ascii="Times New Roman" w:hAnsi="Times New Roman" w:cs="Times New Roman"/>
          <w:sz w:val="28"/>
          <w:szCs w:val="28"/>
        </w:rPr>
        <w:t>18</w:t>
      </w:r>
      <w:r w:rsidR="00A24E27">
        <w:rPr>
          <w:rFonts w:ascii="Times New Roman" w:hAnsi="Times New Roman" w:cs="Times New Roman"/>
          <w:sz w:val="28"/>
          <w:szCs w:val="28"/>
        </w:rPr>
        <w:t xml:space="preserve"> (АППГ – 3</w:t>
      </w:r>
      <w:r w:rsidR="00FC0394">
        <w:rPr>
          <w:rFonts w:ascii="Times New Roman" w:hAnsi="Times New Roman" w:cs="Times New Roman"/>
          <w:sz w:val="28"/>
          <w:szCs w:val="28"/>
        </w:rPr>
        <w:t>8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98213A" w:rsidRPr="009068B2">
        <w:rPr>
          <w:rFonts w:ascii="Times New Roman" w:hAnsi="Times New Roman" w:cs="Times New Roman"/>
          <w:sz w:val="28"/>
          <w:szCs w:val="28"/>
        </w:rPr>
        <w:t>;</w:t>
      </w:r>
    </w:p>
    <w:p w:rsidR="00B76F5F" w:rsidRPr="009068B2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B2">
        <w:rPr>
          <w:rFonts w:ascii="Times New Roman" w:hAnsi="Times New Roman" w:cs="Times New Roman"/>
          <w:sz w:val="28"/>
          <w:szCs w:val="28"/>
        </w:rPr>
        <w:tab/>
        <w:t>- от 1</w:t>
      </w:r>
      <w:r w:rsidR="00A279EC">
        <w:rPr>
          <w:rFonts w:ascii="Times New Roman" w:hAnsi="Times New Roman" w:cs="Times New Roman"/>
          <w:sz w:val="28"/>
          <w:szCs w:val="28"/>
        </w:rPr>
        <w:t>1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до 15 дней – </w:t>
      </w:r>
      <w:r w:rsidR="00D5761B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068B2">
        <w:rPr>
          <w:rFonts w:ascii="Times New Roman" w:hAnsi="Times New Roman" w:cs="Times New Roman"/>
          <w:sz w:val="28"/>
          <w:szCs w:val="28"/>
        </w:rPr>
        <w:t>ответ</w:t>
      </w:r>
      <w:r w:rsidR="009068B2" w:rsidRPr="009068B2">
        <w:rPr>
          <w:rFonts w:ascii="Times New Roman" w:hAnsi="Times New Roman" w:cs="Times New Roman"/>
          <w:sz w:val="28"/>
          <w:szCs w:val="28"/>
        </w:rPr>
        <w:t>ов</w:t>
      </w:r>
      <w:r w:rsidR="00A71E2E">
        <w:rPr>
          <w:rFonts w:ascii="Times New Roman" w:hAnsi="Times New Roman" w:cs="Times New Roman"/>
          <w:sz w:val="28"/>
          <w:szCs w:val="28"/>
        </w:rPr>
        <w:t xml:space="preserve"> - </w:t>
      </w:r>
      <w:r w:rsidR="00FC0394">
        <w:rPr>
          <w:rFonts w:ascii="Times New Roman" w:hAnsi="Times New Roman" w:cs="Times New Roman"/>
          <w:sz w:val="28"/>
          <w:szCs w:val="28"/>
        </w:rPr>
        <w:t>10</w:t>
      </w:r>
      <w:r w:rsidR="00A24E2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C0394">
        <w:rPr>
          <w:rFonts w:ascii="Times New Roman" w:hAnsi="Times New Roman" w:cs="Times New Roman"/>
          <w:sz w:val="28"/>
          <w:szCs w:val="28"/>
        </w:rPr>
        <w:t>33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98213A" w:rsidRPr="009068B2">
        <w:rPr>
          <w:rFonts w:ascii="Times New Roman" w:hAnsi="Times New Roman" w:cs="Times New Roman"/>
          <w:sz w:val="28"/>
          <w:szCs w:val="28"/>
        </w:rPr>
        <w:t>;</w:t>
      </w:r>
    </w:p>
    <w:p w:rsidR="00B76F5F" w:rsidRPr="009068B2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B2">
        <w:rPr>
          <w:rFonts w:ascii="Times New Roman" w:hAnsi="Times New Roman" w:cs="Times New Roman"/>
          <w:sz w:val="28"/>
          <w:szCs w:val="28"/>
        </w:rPr>
        <w:tab/>
        <w:t>- от 1</w:t>
      </w:r>
      <w:r w:rsidR="00A279EC">
        <w:rPr>
          <w:rFonts w:ascii="Times New Roman" w:hAnsi="Times New Roman" w:cs="Times New Roman"/>
          <w:sz w:val="28"/>
          <w:szCs w:val="28"/>
        </w:rPr>
        <w:t>6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до 20 дней </w:t>
      </w:r>
      <w:r w:rsidR="005C3C36" w:rsidRPr="009068B2">
        <w:rPr>
          <w:rFonts w:ascii="Times New Roman" w:hAnsi="Times New Roman" w:cs="Times New Roman"/>
          <w:sz w:val="28"/>
          <w:szCs w:val="28"/>
        </w:rPr>
        <w:t>–</w:t>
      </w:r>
      <w:r w:rsidRPr="009068B2">
        <w:rPr>
          <w:rFonts w:ascii="Times New Roman" w:hAnsi="Times New Roman" w:cs="Times New Roman"/>
          <w:sz w:val="28"/>
          <w:szCs w:val="28"/>
        </w:rPr>
        <w:t xml:space="preserve"> </w:t>
      </w:r>
      <w:r w:rsidR="0098213A" w:rsidRPr="009068B2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068B2">
        <w:rPr>
          <w:rFonts w:ascii="Times New Roman" w:hAnsi="Times New Roman" w:cs="Times New Roman"/>
          <w:sz w:val="28"/>
          <w:szCs w:val="28"/>
        </w:rPr>
        <w:t>ответов</w:t>
      </w:r>
      <w:r w:rsidR="00A24E27">
        <w:rPr>
          <w:rFonts w:ascii="Times New Roman" w:hAnsi="Times New Roman" w:cs="Times New Roman"/>
          <w:sz w:val="28"/>
          <w:szCs w:val="28"/>
        </w:rPr>
        <w:t xml:space="preserve"> </w:t>
      </w:r>
      <w:r w:rsidR="00A71E2E">
        <w:rPr>
          <w:rFonts w:ascii="Times New Roman" w:hAnsi="Times New Roman" w:cs="Times New Roman"/>
          <w:sz w:val="28"/>
          <w:szCs w:val="28"/>
        </w:rPr>
        <w:t>-</w:t>
      </w:r>
      <w:r w:rsidR="00FC0394">
        <w:rPr>
          <w:rFonts w:ascii="Times New Roman" w:hAnsi="Times New Roman" w:cs="Times New Roman"/>
          <w:sz w:val="28"/>
          <w:szCs w:val="28"/>
        </w:rPr>
        <w:t>13</w:t>
      </w:r>
      <w:r w:rsidR="00A71E2E">
        <w:rPr>
          <w:rFonts w:ascii="Times New Roman" w:hAnsi="Times New Roman" w:cs="Times New Roman"/>
          <w:sz w:val="28"/>
          <w:szCs w:val="28"/>
        </w:rPr>
        <w:t xml:space="preserve"> </w:t>
      </w:r>
      <w:r w:rsidR="00A24E27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FC0394">
        <w:rPr>
          <w:rFonts w:ascii="Times New Roman" w:hAnsi="Times New Roman" w:cs="Times New Roman"/>
          <w:sz w:val="28"/>
          <w:szCs w:val="28"/>
        </w:rPr>
        <w:t>22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98213A" w:rsidRPr="009068B2">
        <w:rPr>
          <w:rFonts w:ascii="Times New Roman" w:hAnsi="Times New Roman" w:cs="Times New Roman"/>
          <w:sz w:val="28"/>
          <w:szCs w:val="28"/>
        </w:rPr>
        <w:t>;</w:t>
      </w:r>
    </w:p>
    <w:p w:rsidR="005C3C36" w:rsidRPr="009068B2" w:rsidRDefault="005C3C3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B2">
        <w:rPr>
          <w:rFonts w:ascii="Times New Roman" w:hAnsi="Times New Roman" w:cs="Times New Roman"/>
          <w:sz w:val="28"/>
          <w:szCs w:val="28"/>
        </w:rPr>
        <w:tab/>
        <w:t>- от 2</w:t>
      </w:r>
      <w:r w:rsidR="00A279EC">
        <w:rPr>
          <w:rFonts w:ascii="Times New Roman" w:hAnsi="Times New Roman" w:cs="Times New Roman"/>
          <w:sz w:val="28"/>
          <w:szCs w:val="28"/>
        </w:rPr>
        <w:t>1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до </w:t>
      </w:r>
      <w:r w:rsidR="00D537F0" w:rsidRPr="009068B2">
        <w:rPr>
          <w:rFonts w:ascii="Times New Roman" w:hAnsi="Times New Roman" w:cs="Times New Roman"/>
          <w:sz w:val="28"/>
          <w:szCs w:val="28"/>
        </w:rPr>
        <w:t>25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537F0" w:rsidRPr="009068B2">
        <w:rPr>
          <w:rFonts w:ascii="Times New Roman" w:hAnsi="Times New Roman" w:cs="Times New Roman"/>
          <w:sz w:val="28"/>
          <w:szCs w:val="28"/>
        </w:rPr>
        <w:t>–</w:t>
      </w:r>
      <w:r w:rsidRPr="009068B2">
        <w:rPr>
          <w:rFonts w:ascii="Times New Roman" w:hAnsi="Times New Roman" w:cs="Times New Roman"/>
          <w:sz w:val="28"/>
          <w:szCs w:val="28"/>
        </w:rPr>
        <w:t xml:space="preserve"> </w:t>
      </w:r>
      <w:r w:rsidR="0098213A" w:rsidRPr="009068B2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068B2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D5761B">
        <w:rPr>
          <w:rFonts w:ascii="Times New Roman" w:hAnsi="Times New Roman" w:cs="Times New Roman"/>
          <w:sz w:val="28"/>
          <w:szCs w:val="28"/>
        </w:rPr>
        <w:t xml:space="preserve"> </w:t>
      </w:r>
      <w:r w:rsidR="00A71E2E">
        <w:rPr>
          <w:rFonts w:ascii="Times New Roman" w:hAnsi="Times New Roman" w:cs="Times New Roman"/>
          <w:sz w:val="28"/>
          <w:szCs w:val="28"/>
        </w:rPr>
        <w:t xml:space="preserve">- </w:t>
      </w:r>
      <w:r w:rsidR="00FC0394">
        <w:rPr>
          <w:rFonts w:ascii="Times New Roman" w:hAnsi="Times New Roman" w:cs="Times New Roman"/>
          <w:sz w:val="28"/>
          <w:szCs w:val="28"/>
        </w:rPr>
        <w:t>25</w:t>
      </w:r>
      <w:r w:rsidR="00A71E2E">
        <w:rPr>
          <w:rFonts w:ascii="Times New Roman" w:hAnsi="Times New Roman" w:cs="Times New Roman"/>
          <w:sz w:val="28"/>
          <w:szCs w:val="28"/>
        </w:rPr>
        <w:t xml:space="preserve"> </w:t>
      </w:r>
      <w:r w:rsidR="00D5761B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FC0394">
        <w:rPr>
          <w:rFonts w:ascii="Times New Roman" w:hAnsi="Times New Roman" w:cs="Times New Roman"/>
          <w:sz w:val="28"/>
          <w:szCs w:val="28"/>
        </w:rPr>
        <w:t>28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98213A" w:rsidRPr="009068B2">
        <w:rPr>
          <w:rFonts w:ascii="Times New Roman" w:hAnsi="Times New Roman" w:cs="Times New Roman"/>
          <w:sz w:val="28"/>
          <w:szCs w:val="28"/>
        </w:rPr>
        <w:t>;</w:t>
      </w:r>
    </w:p>
    <w:p w:rsidR="00D537F0" w:rsidRPr="009068B2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9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68B2">
        <w:rPr>
          <w:rFonts w:ascii="Times New Roman" w:hAnsi="Times New Roman" w:cs="Times New Roman"/>
          <w:sz w:val="28"/>
          <w:szCs w:val="28"/>
        </w:rPr>
        <w:t>- от 2</w:t>
      </w:r>
      <w:r w:rsidR="00A279EC">
        <w:rPr>
          <w:rFonts w:ascii="Times New Roman" w:hAnsi="Times New Roman" w:cs="Times New Roman"/>
          <w:sz w:val="28"/>
          <w:szCs w:val="28"/>
        </w:rPr>
        <w:t>6</w:t>
      </w:r>
      <w:r w:rsidRPr="009068B2">
        <w:rPr>
          <w:rFonts w:ascii="Times New Roman" w:hAnsi="Times New Roman" w:cs="Times New Roman"/>
          <w:sz w:val="28"/>
          <w:szCs w:val="28"/>
        </w:rPr>
        <w:t xml:space="preserve"> до 30 дней – </w:t>
      </w:r>
      <w:r w:rsidR="0098213A" w:rsidRPr="009068B2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068B2">
        <w:rPr>
          <w:rFonts w:ascii="Times New Roman" w:hAnsi="Times New Roman" w:cs="Times New Roman"/>
          <w:sz w:val="28"/>
          <w:szCs w:val="28"/>
        </w:rPr>
        <w:t>ответ</w:t>
      </w:r>
      <w:r w:rsidR="00416481">
        <w:rPr>
          <w:rFonts w:ascii="Times New Roman" w:hAnsi="Times New Roman" w:cs="Times New Roman"/>
          <w:sz w:val="28"/>
          <w:szCs w:val="28"/>
        </w:rPr>
        <w:t>ов</w:t>
      </w:r>
      <w:r w:rsidR="00A71E2E">
        <w:rPr>
          <w:rFonts w:ascii="Times New Roman" w:hAnsi="Times New Roman" w:cs="Times New Roman"/>
          <w:sz w:val="28"/>
          <w:szCs w:val="28"/>
        </w:rPr>
        <w:t xml:space="preserve"> - 31</w:t>
      </w:r>
      <w:r w:rsidR="00A24E2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C0394">
        <w:rPr>
          <w:rFonts w:ascii="Times New Roman" w:hAnsi="Times New Roman" w:cs="Times New Roman"/>
          <w:sz w:val="28"/>
          <w:szCs w:val="28"/>
        </w:rPr>
        <w:t>3</w:t>
      </w:r>
      <w:r w:rsidR="00D5761B">
        <w:rPr>
          <w:rFonts w:ascii="Times New Roman" w:hAnsi="Times New Roman" w:cs="Times New Roman"/>
          <w:sz w:val="28"/>
          <w:szCs w:val="28"/>
        </w:rPr>
        <w:t>1</w:t>
      </w:r>
      <w:r w:rsidR="00A24E27">
        <w:rPr>
          <w:rFonts w:ascii="Times New Roman" w:hAnsi="Times New Roman" w:cs="Times New Roman"/>
          <w:sz w:val="28"/>
          <w:szCs w:val="28"/>
        </w:rPr>
        <w:t>)</w:t>
      </w:r>
      <w:r w:rsidR="0098213A" w:rsidRPr="009068B2">
        <w:rPr>
          <w:rFonts w:ascii="Times New Roman" w:hAnsi="Times New Roman" w:cs="Times New Roman"/>
          <w:sz w:val="28"/>
          <w:szCs w:val="28"/>
        </w:rPr>
        <w:t>.</w:t>
      </w:r>
    </w:p>
    <w:p w:rsidR="00D5761B" w:rsidRPr="00260CEF" w:rsidRDefault="00D5761B" w:rsidP="00D5761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 обращени</w:t>
      </w:r>
      <w:r w:rsidR="00DE70A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 находя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тся на рассмотрении, срок исполнения </w:t>
      </w:r>
      <w:r w:rsidR="00DE70A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- 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 квартал 201</w:t>
      </w:r>
      <w:r w:rsidR="00DE70A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9</w:t>
      </w:r>
      <w:r w:rsidRPr="00260CE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года</w:t>
      </w:r>
    </w:p>
    <w:p w:rsidR="00416481" w:rsidRPr="00416481" w:rsidRDefault="00416481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216" w:rsidRDefault="008D021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3200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0216" w:rsidRDefault="008D021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E27" w:rsidRDefault="0098213A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4CF">
        <w:rPr>
          <w:rFonts w:ascii="Times New Roman" w:hAnsi="Times New Roman" w:cs="Times New Roman"/>
          <w:sz w:val="28"/>
          <w:szCs w:val="28"/>
        </w:rPr>
        <w:t xml:space="preserve">На официальный сайт Главного управления в раздел «Задать вопрос начальнику Главного управления» за отчетный период поступило </w:t>
      </w:r>
      <w:r w:rsidR="00DB7197">
        <w:rPr>
          <w:rFonts w:ascii="Times New Roman" w:hAnsi="Times New Roman" w:cs="Times New Roman"/>
          <w:sz w:val="28"/>
          <w:szCs w:val="28"/>
        </w:rPr>
        <w:t>32</w:t>
      </w:r>
      <w:r w:rsidR="00C10953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DB7197">
        <w:rPr>
          <w:rFonts w:ascii="Times New Roman" w:hAnsi="Times New Roman" w:cs="Times New Roman"/>
          <w:sz w:val="28"/>
          <w:szCs w:val="28"/>
        </w:rPr>
        <w:t>51</w:t>
      </w:r>
      <w:r w:rsidR="00C10953">
        <w:rPr>
          <w:rFonts w:ascii="Times New Roman" w:hAnsi="Times New Roman" w:cs="Times New Roman"/>
          <w:sz w:val="28"/>
          <w:szCs w:val="28"/>
        </w:rPr>
        <w:t>)</w:t>
      </w:r>
      <w:r w:rsidR="004904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7197">
        <w:rPr>
          <w:rFonts w:ascii="Times New Roman" w:hAnsi="Times New Roman" w:cs="Times New Roman"/>
          <w:sz w:val="28"/>
          <w:szCs w:val="28"/>
        </w:rPr>
        <w:t>я</w:t>
      </w:r>
      <w:r w:rsidR="004904CF">
        <w:rPr>
          <w:rFonts w:ascii="Times New Roman" w:hAnsi="Times New Roman" w:cs="Times New Roman"/>
          <w:sz w:val="28"/>
          <w:szCs w:val="28"/>
        </w:rPr>
        <w:t>.</w:t>
      </w:r>
      <w:r w:rsidR="00A24E27">
        <w:rPr>
          <w:rFonts w:ascii="Times New Roman" w:hAnsi="Times New Roman" w:cs="Times New Roman"/>
          <w:sz w:val="28"/>
          <w:szCs w:val="28"/>
        </w:rPr>
        <w:t xml:space="preserve"> Это составило 2</w:t>
      </w:r>
      <w:r w:rsidR="00DB7197">
        <w:rPr>
          <w:rFonts w:ascii="Times New Roman" w:hAnsi="Times New Roman" w:cs="Times New Roman"/>
          <w:sz w:val="28"/>
          <w:szCs w:val="28"/>
        </w:rPr>
        <w:t>8</w:t>
      </w:r>
      <w:r w:rsidR="00A24E27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 w:rsidR="00DB7197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A24E27">
        <w:rPr>
          <w:rFonts w:ascii="Times New Roman" w:hAnsi="Times New Roman" w:cs="Times New Roman"/>
          <w:sz w:val="28"/>
          <w:szCs w:val="28"/>
        </w:rPr>
        <w:t>обращений.</w:t>
      </w:r>
    </w:p>
    <w:p w:rsidR="004904CF" w:rsidRDefault="004904CF" w:rsidP="00A24E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3879DE" w:rsidRPr="00047995" w:rsidRDefault="00D80819" w:rsidP="00DB719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47995">
        <w:rPr>
          <w:sz w:val="28"/>
          <w:szCs w:val="28"/>
        </w:rPr>
        <w:t>В</w:t>
      </w:r>
      <w:r w:rsidR="00DB7197" w:rsidRPr="00047995">
        <w:rPr>
          <w:color w:val="000000" w:themeColor="text1"/>
          <w:sz w:val="28"/>
          <w:szCs w:val="28"/>
        </w:rPr>
        <w:t>опросы предупреждения чрезвычайных ситуаций природного и техногенного характера -</w:t>
      </w:r>
      <w:r w:rsidR="00DB7197" w:rsidRPr="00047995">
        <w:rPr>
          <w:b/>
          <w:color w:val="000000" w:themeColor="text1"/>
          <w:sz w:val="28"/>
          <w:szCs w:val="28"/>
        </w:rPr>
        <w:t>1</w:t>
      </w:r>
      <w:r w:rsidR="00DB7197"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ab/>
        <w:t xml:space="preserve">Деятельность федеральных государственных органов, министерств и других федеральных органов исполнительной власти. Принимаемые решения – </w:t>
      </w:r>
      <w:r w:rsidRPr="00047995">
        <w:rPr>
          <w:b/>
          <w:color w:val="000000" w:themeColor="text1"/>
          <w:sz w:val="28"/>
          <w:szCs w:val="28"/>
        </w:rPr>
        <w:t>2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ab/>
        <w:t>Подарки, книги, фотографии, автографы -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ab/>
        <w:t xml:space="preserve">Почтовое отправление или электронное сообщение, не имеющее смысла или содержащее рассуждения общего характера не являющееся обращением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 xml:space="preserve">Трудоустройство. Безработица. Органы службы занятости. Государственные услуги в области содействия занятости населения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 xml:space="preserve">Прохождение службы (противопожарная служба субъектов Российской Федерации)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 xml:space="preserve">Инновационная политика, внедрение высоких технологий. Изобретательская деятельность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 xml:space="preserve">Государственная инспекция по маломерным судам (ГИМС)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 xml:space="preserve">Предоставление жилья по государственному жилищному сертификату (ГЖС) – </w:t>
      </w:r>
      <w:r w:rsidRPr="00047995">
        <w:rPr>
          <w:b/>
          <w:color w:val="000000" w:themeColor="text1"/>
          <w:sz w:val="28"/>
          <w:szCs w:val="28"/>
        </w:rPr>
        <w:t>1</w:t>
      </w:r>
      <w:r w:rsidRPr="00047995">
        <w:rPr>
          <w:color w:val="000000" w:themeColor="text1"/>
          <w:sz w:val="28"/>
          <w:szCs w:val="28"/>
        </w:rPr>
        <w:t>;</w:t>
      </w:r>
    </w:p>
    <w:p w:rsidR="00DB7197" w:rsidRPr="00047995" w:rsidRDefault="00DB7197" w:rsidP="00DB7197">
      <w:pPr>
        <w:ind w:firstLine="708"/>
        <w:jc w:val="both"/>
        <w:rPr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>Противопожарная служба, соблюдение норм противопожарной безопасности</w:t>
      </w:r>
      <w:r w:rsidR="00047995" w:rsidRPr="00047995">
        <w:rPr>
          <w:color w:val="000000" w:themeColor="text1"/>
          <w:sz w:val="28"/>
          <w:szCs w:val="28"/>
        </w:rPr>
        <w:t xml:space="preserve"> – </w:t>
      </w:r>
      <w:r w:rsidR="00047995" w:rsidRPr="00047995">
        <w:rPr>
          <w:b/>
          <w:color w:val="000000" w:themeColor="text1"/>
          <w:sz w:val="28"/>
          <w:szCs w:val="28"/>
        </w:rPr>
        <w:t>17</w:t>
      </w:r>
      <w:r w:rsidR="00047995" w:rsidRPr="00047995">
        <w:rPr>
          <w:color w:val="000000" w:themeColor="text1"/>
          <w:sz w:val="28"/>
          <w:szCs w:val="28"/>
        </w:rPr>
        <w:t>;</w:t>
      </w:r>
    </w:p>
    <w:p w:rsidR="00047995" w:rsidRPr="00047995" w:rsidRDefault="00047995" w:rsidP="00DB7197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047995">
        <w:rPr>
          <w:color w:val="000000" w:themeColor="text1"/>
          <w:sz w:val="28"/>
          <w:szCs w:val="28"/>
        </w:rPr>
        <w:t>Раз</w:t>
      </w:r>
      <w:r>
        <w:rPr>
          <w:color w:val="000000" w:themeColor="text1"/>
          <w:sz w:val="28"/>
          <w:szCs w:val="28"/>
        </w:rPr>
        <w:t>ъ</w:t>
      </w:r>
      <w:r w:rsidRPr="00047995">
        <w:rPr>
          <w:color w:val="000000" w:themeColor="text1"/>
          <w:sz w:val="28"/>
          <w:szCs w:val="28"/>
        </w:rPr>
        <w:t xml:space="preserve">яснения требований по пожарной безопасности – </w:t>
      </w:r>
      <w:r w:rsidRPr="00047995">
        <w:rPr>
          <w:b/>
          <w:color w:val="000000" w:themeColor="text1"/>
          <w:sz w:val="28"/>
          <w:szCs w:val="28"/>
        </w:rPr>
        <w:t>5</w:t>
      </w:r>
      <w:r w:rsidRPr="00047995">
        <w:rPr>
          <w:color w:val="000000" w:themeColor="text1"/>
          <w:sz w:val="28"/>
          <w:szCs w:val="28"/>
        </w:rPr>
        <w:t>.</w:t>
      </w:r>
    </w:p>
    <w:p w:rsidR="003879DE" w:rsidRPr="003879DE" w:rsidRDefault="003879DE" w:rsidP="00DB7197">
      <w:pPr>
        <w:jc w:val="both"/>
        <w:rPr>
          <w:rFonts w:eastAsiaTheme="minorEastAsia"/>
          <w:sz w:val="28"/>
          <w:szCs w:val="28"/>
        </w:rPr>
      </w:pPr>
    </w:p>
    <w:p w:rsidR="004D49BF" w:rsidRDefault="00260CEF" w:rsidP="00260C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9BF">
        <w:rPr>
          <w:rFonts w:ascii="Times New Roman" w:hAnsi="Times New Roman" w:cs="Times New Roman"/>
          <w:sz w:val="28"/>
          <w:szCs w:val="28"/>
        </w:rPr>
        <w:t xml:space="preserve">С 1 сентября 2016 года в Главном управлении,  на постоянной основе, </w:t>
      </w:r>
      <w:r w:rsidR="004D49BF" w:rsidRPr="00A90D5C">
        <w:rPr>
          <w:rFonts w:ascii="Times New Roman" w:hAnsi="Times New Roman" w:cs="Times New Roman"/>
          <w:sz w:val="28"/>
          <w:szCs w:val="28"/>
        </w:rPr>
        <w:t xml:space="preserve"> </w:t>
      </w:r>
      <w:r w:rsidR="004D49BF">
        <w:rPr>
          <w:rFonts w:ascii="Times New Roman" w:hAnsi="Times New Roman" w:cs="Times New Roman"/>
          <w:sz w:val="28"/>
          <w:szCs w:val="28"/>
        </w:rPr>
        <w:t xml:space="preserve">организован личный прием граждан в рамках выполнения решения рабочей группы при Администрации Президента Российской Федерации по координации и оценке работы с обращениями граждан и организаций в электронном виде с </w:t>
      </w:r>
      <w:r w:rsidR="004D49BF">
        <w:rPr>
          <w:rFonts w:ascii="Times New Roman" w:hAnsi="Times New Roman" w:cs="Times New Roman"/>
          <w:sz w:val="28"/>
          <w:szCs w:val="28"/>
        </w:rPr>
        <w:lastRenderedPageBreak/>
        <w:t>использованием сегмента единой сети по работе с обращениями граждан (ССТУ</w:t>
      </w:r>
      <w:proofErr w:type="gramStart"/>
      <w:r w:rsidR="004D49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9BF">
        <w:rPr>
          <w:rFonts w:ascii="Times New Roman" w:hAnsi="Times New Roman" w:cs="Times New Roman"/>
          <w:sz w:val="28"/>
          <w:szCs w:val="28"/>
        </w:rPr>
        <w:t>Ф).</w:t>
      </w:r>
    </w:p>
    <w:p w:rsidR="00260CEF" w:rsidRDefault="00260CEF" w:rsidP="004D4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Сетевой справочный телефонный узел (ССТУ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 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0479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47995" w:rsidRPr="00047995">
        <w:rPr>
          <w:rFonts w:ascii="Times New Roman" w:hAnsi="Times New Roman" w:cs="Times New Roman"/>
          <w:b/>
          <w:sz w:val="28"/>
          <w:szCs w:val="28"/>
        </w:rPr>
        <w:t>2</w:t>
      </w:r>
      <w:r w:rsidR="00916164">
        <w:rPr>
          <w:rFonts w:ascii="Times New Roman" w:hAnsi="Times New Roman" w:cs="Times New Roman"/>
          <w:b/>
          <w:sz w:val="28"/>
          <w:szCs w:val="28"/>
        </w:rPr>
        <w:t>0</w:t>
      </w:r>
      <w:r w:rsidRPr="00665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995" w:rsidRPr="00047995">
        <w:rPr>
          <w:rFonts w:ascii="Times New Roman" w:hAnsi="Times New Roman" w:cs="Times New Roman"/>
          <w:sz w:val="28"/>
          <w:szCs w:val="28"/>
        </w:rPr>
        <w:t>(АППГ-10)</w:t>
      </w:r>
      <w:r w:rsidR="000479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E70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DE70AA" w:rsidRPr="00DE70AA" w:rsidRDefault="00260CEF" w:rsidP="00DE70AA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DE70AA">
        <w:rPr>
          <w:sz w:val="28"/>
          <w:szCs w:val="28"/>
        </w:rPr>
        <w:t xml:space="preserve">- </w:t>
      </w:r>
      <w:r w:rsidR="00DE70AA" w:rsidRPr="00DE70AA">
        <w:rPr>
          <w:sz w:val="28"/>
          <w:szCs w:val="28"/>
        </w:rPr>
        <w:t>противопожарная служба, соблюдение норм противопожарной безопасности – 18;</w:t>
      </w:r>
    </w:p>
    <w:p w:rsidR="00DE70AA" w:rsidRDefault="00DE70AA" w:rsidP="006650C4">
      <w:pPr>
        <w:jc w:val="both"/>
        <w:rPr>
          <w:sz w:val="28"/>
          <w:szCs w:val="28"/>
        </w:rPr>
      </w:pPr>
      <w:r w:rsidRPr="00DE70AA">
        <w:rPr>
          <w:color w:val="000000" w:themeColor="text1"/>
          <w:sz w:val="28"/>
          <w:szCs w:val="28"/>
        </w:rPr>
        <w:tab/>
        <w:t>- признание участником ликвидации, выдача удостоверений, социальная защита пострадавших</w:t>
      </w:r>
      <w:r w:rsidRPr="00DE70AA">
        <w:rPr>
          <w:sz w:val="28"/>
          <w:szCs w:val="28"/>
        </w:rPr>
        <w:t xml:space="preserve"> от радиоактивного заражения (ЧАЭС, Семипалатинский полигон, ПО Маяк, подразделения особого риска и т.п.). </w:t>
      </w:r>
      <w:proofErr w:type="gramStart"/>
      <w:r w:rsidRPr="00DE70AA">
        <w:rPr>
          <w:sz w:val="28"/>
          <w:szCs w:val="28"/>
        </w:rPr>
        <w:t xml:space="preserve">Социальная защита граждан, подвергшихся воздействию радиации (ЧАЭС, Семипалатинский полигон, </w:t>
      </w:r>
      <w:proofErr w:type="spellStart"/>
      <w:r w:rsidRPr="00DE70AA">
        <w:rPr>
          <w:sz w:val="28"/>
          <w:szCs w:val="28"/>
        </w:rPr>
        <w:t>ПОМа</w:t>
      </w:r>
      <w:proofErr w:type="spellEnd"/>
      <w:r>
        <w:rPr>
          <w:sz w:val="28"/>
          <w:szCs w:val="28"/>
        </w:rPr>
        <w:t xml:space="preserve"> – 1;</w:t>
      </w:r>
      <w:proofErr w:type="gramEnd"/>
    </w:p>
    <w:p w:rsidR="00DE70AA" w:rsidRPr="00DE70AA" w:rsidRDefault="00DE70AA" w:rsidP="006650C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экологическая безопасность – 1.</w:t>
      </w:r>
    </w:p>
    <w:p w:rsidR="006650C4" w:rsidRPr="00DE70AA" w:rsidRDefault="006650C4" w:rsidP="006650C4">
      <w:pPr>
        <w:jc w:val="both"/>
        <w:rPr>
          <w:color w:val="FF0000"/>
          <w:sz w:val="28"/>
          <w:szCs w:val="28"/>
        </w:rPr>
      </w:pPr>
    </w:p>
    <w:p w:rsidR="00260CEF" w:rsidRDefault="006650C4" w:rsidP="00DE70AA">
      <w:pPr>
        <w:jc w:val="both"/>
        <w:rPr>
          <w:sz w:val="28"/>
          <w:szCs w:val="28"/>
        </w:rPr>
      </w:pPr>
      <w:r w:rsidRPr="00047995">
        <w:rPr>
          <w:color w:val="FF0000"/>
          <w:sz w:val="28"/>
          <w:szCs w:val="28"/>
        </w:rPr>
        <w:tab/>
      </w:r>
      <w:r w:rsidR="00260CEF">
        <w:rPr>
          <w:sz w:val="28"/>
          <w:szCs w:val="28"/>
        </w:rPr>
        <w:t>1</w:t>
      </w:r>
      <w:r w:rsidR="00047995">
        <w:rPr>
          <w:sz w:val="28"/>
          <w:szCs w:val="28"/>
        </w:rPr>
        <w:t>9</w:t>
      </w:r>
      <w:r w:rsidR="00260CEF">
        <w:rPr>
          <w:sz w:val="28"/>
          <w:szCs w:val="28"/>
        </w:rPr>
        <w:t xml:space="preserve"> </w:t>
      </w:r>
      <w:r w:rsidR="00047995">
        <w:rPr>
          <w:sz w:val="28"/>
          <w:szCs w:val="28"/>
        </w:rPr>
        <w:t>июня</w:t>
      </w:r>
      <w:r w:rsidR="00260CEF">
        <w:rPr>
          <w:sz w:val="28"/>
          <w:szCs w:val="28"/>
        </w:rPr>
        <w:t xml:space="preserve"> 201</w:t>
      </w:r>
      <w:r w:rsidR="00047995">
        <w:rPr>
          <w:sz w:val="28"/>
          <w:szCs w:val="28"/>
        </w:rPr>
        <w:t>9</w:t>
      </w:r>
      <w:r w:rsidR="00260CEF">
        <w:rPr>
          <w:sz w:val="28"/>
          <w:szCs w:val="28"/>
        </w:rPr>
        <w:t xml:space="preserve"> года был организован и проведен прием начальником Главного управления по личным вопросам в приемной Президента Российской Федерации </w:t>
      </w:r>
      <w:proofErr w:type="gramStart"/>
      <w:r w:rsidR="00260CEF">
        <w:rPr>
          <w:sz w:val="28"/>
          <w:szCs w:val="28"/>
        </w:rPr>
        <w:t>в</w:t>
      </w:r>
      <w:proofErr w:type="gramEnd"/>
      <w:r w:rsidR="00260CEF">
        <w:rPr>
          <w:sz w:val="28"/>
          <w:szCs w:val="28"/>
        </w:rPr>
        <w:t xml:space="preserve"> </w:t>
      </w:r>
      <w:proofErr w:type="gramStart"/>
      <w:r w:rsidR="00260CEF">
        <w:rPr>
          <w:sz w:val="28"/>
          <w:szCs w:val="28"/>
        </w:rPr>
        <w:t>Ханты-Мансийском</w:t>
      </w:r>
      <w:proofErr w:type="gramEnd"/>
      <w:r w:rsidR="00260CEF">
        <w:rPr>
          <w:sz w:val="28"/>
          <w:szCs w:val="28"/>
        </w:rPr>
        <w:t xml:space="preserve"> автономном округе – </w:t>
      </w:r>
      <w:proofErr w:type="spellStart"/>
      <w:r w:rsidR="00260CEF">
        <w:rPr>
          <w:sz w:val="28"/>
          <w:szCs w:val="28"/>
        </w:rPr>
        <w:t>Югре</w:t>
      </w:r>
      <w:proofErr w:type="spellEnd"/>
      <w:r w:rsidR="00260CEF">
        <w:rPr>
          <w:sz w:val="28"/>
          <w:szCs w:val="28"/>
        </w:rPr>
        <w:t>. В ходе личного приема были приняты 5 граждан.</w:t>
      </w:r>
      <w:r w:rsidR="00F474FD">
        <w:rPr>
          <w:sz w:val="28"/>
          <w:szCs w:val="28"/>
        </w:rPr>
        <w:t xml:space="preserve"> </w:t>
      </w:r>
      <w:proofErr w:type="gramStart"/>
      <w:r w:rsidR="00F474FD">
        <w:rPr>
          <w:sz w:val="28"/>
          <w:szCs w:val="28"/>
        </w:rPr>
        <w:t>Обращения</w:t>
      </w:r>
      <w:proofErr w:type="gramEnd"/>
      <w:r w:rsidR="00F474FD">
        <w:rPr>
          <w:sz w:val="28"/>
          <w:szCs w:val="28"/>
        </w:rPr>
        <w:t xml:space="preserve">  поступившие </w:t>
      </w:r>
      <w:r w:rsidR="004E64C7">
        <w:rPr>
          <w:sz w:val="28"/>
          <w:szCs w:val="28"/>
        </w:rPr>
        <w:t xml:space="preserve">в ходе </w:t>
      </w:r>
      <w:r w:rsidR="00F474FD">
        <w:rPr>
          <w:sz w:val="28"/>
          <w:szCs w:val="28"/>
        </w:rPr>
        <w:t>прием</w:t>
      </w:r>
      <w:r w:rsidR="004E64C7">
        <w:rPr>
          <w:sz w:val="28"/>
          <w:szCs w:val="28"/>
        </w:rPr>
        <w:t>а</w:t>
      </w:r>
      <w:r w:rsidR="00F474FD">
        <w:rPr>
          <w:sz w:val="28"/>
          <w:szCs w:val="28"/>
        </w:rPr>
        <w:t xml:space="preserve"> по личным вопросам, были рассмотрены в установленном законодательством Российской Федерации срок</w:t>
      </w:r>
      <w:r w:rsidR="00CC61A9">
        <w:rPr>
          <w:sz w:val="28"/>
          <w:szCs w:val="28"/>
        </w:rPr>
        <w:t xml:space="preserve"> и</w:t>
      </w:r>
      <w:r w:rsidR="00F474FD">
        <w:rPr>
          <w:sz w:val="28"/>
          <w:szCs w:val="28"/>
        </w:rPr>
        <w:t xml:space="preserve"> направлены ответы заявителям.</w:t>
      </w:r>
    </w:p>
    <w:p w:rsidR="00D537F0" w:rsidRDefault="00431F7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48D">
        <w:rPr>
          <w:rFonts w:ascii="Times New Roman" w:hAnsi="Times New Roman" w:cs="Times New Roman"/>
          <w:sz w:val="28"/>
          <w:szCs w:val="28"/>
        </w:rPr>
        <w:tab/>
      </w:r>
      <w:r w:rsidR="00D537F0"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  <w:r w:rsidR="00654364">
        <w:rPr>
          <w:rFonts w:ascii="Times New Roman" w:hAnsi="Times New Roman" w:cs="Times New Roman"/>
          <w:sz w:val="28"/>
          <w:szCs w:val="28"/>
        </w:rPr>
        <w:t>, поступивши</w:t>
      </w:r>
      <w:r w:rsidR="00DB4F7A">
        <w:rPr>
          <w:rFonts w:ascii="Times New Roman" w:hAnsi="Times New Roman" w:cs="Times New Roman"/>
          <w:sz w:val="28"/>
          <w:szCs w:val="28"/>
        </w:rPr>
        <w:t>ми</w:t>
      </w:r>
      <w:r w:rsidR="00654364">
        <w:rPr>
          <w:rFonts w:ascii="Times New Roman" w:hAnsi="Times New Roman" w:cs="Times New Roman"/>
          <w:sz w:val="28"/>
          <w:szCs w:val="28"/>
        </w:rPr>
        <w:t xml:space="preserve"> в адрес Главного управления, </w:t>
      </w:r>
      <w:r w:rsidR="00D537F0">
        <w:rPr>
          <w:rFonts w:ascii="Times New Roman" w:hAnsi="Times New Roman" w:cs="Times New Roman"/>
          <w:sz w:val="28"/>
          <w:szCs w:val="28"/>
        </w:rPr>
        <w:t xml:space="preserve"> ведется специально назначенным</w:t>
      </w:r>
      <w:r w:rsidR="002225D3">
        <w:rPr>
          <w:rFonts w:ascii="Times New Roman" w:hAnsi="Times New Roman" w:cs="Times New Roman"/>
          <w:sz w:val="28"/>
          <w:szCs w:val="28"/>
        </w:rPr>
        <w:t>и</w:t>
      </w:r>
      <w:r w:rsidR="00D537F0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225D3">
        <w:rPr>
          <w:rFonts w:ascii="Times New Roman" w:hAnsi="Times New Roman" w:cs="Times New Roman"/>
          <w:sz w:val="28"/>
          <w:szCs w:val="28"/>
        </w:rPr>
        <w:t>ами</w:t>
      </w:r>
      <w:r w:rsidR="00D537F0">
        <w:rPr>
          <w:rFonts w:ascii="Times New Roman" w:hAnsi="Times New Roman" w:cs="Times New Roman"/>
          <w:sz w:val="28"/>
          <w:szCs w:val="28"/>
        </w:rPr>
        <w:t xml:space="preserve">. </w:t>
      </w:r>
      <w:r w:rsidR="00A13199">
        <w:rPr>
          <w:rFonts w:ascii="Times New Roman" w:hAnsi="Times New Roman" w:cs="Times New Roman"/>
          <w:sz w:val="28"/>
          <w:szCs w:val="28"/>
        </w:rPr>
        <w:t>Приказом начальника Главного управления у</w:t>
      </w:r>
      <w:r w:rsidR="00D537F0">
        <w:rPr>
          <w:rFonts w:ascii="Times New Roman" w:hAnsi="Times New Roman" w:cs="Times New Roman"/>
          <w:sz w:val="28"/>
          <w:szCs w:val="28"/>
        </w:rPr>
        <w:t>становлена ответственность должностных лиц</w:t>
      </w:r>
      <w:r w:rsidR="00646EA0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="00D537F0">
        <w:rPr>
          <w:rFonts w:ascii="Times New Roman" w:hAnsi="Times New Roman" w:cs="Times New Roman"/>
          <w:sz w:val="28"/>
          <w:szCs w:val="28"/>
        </w:rPr>
        <w:t xml:space="preserve"> за несвоевременное и неполное рассмотрение вопросов, поднимаемых в обращениях граждан.</w:t>
      </w:r>
    </w:p>
    <w:p w:rsidR="00F474FD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входе в здание Главного управления, в доступном для граждан месте,  установлен почтовый ящик для письменных обращений граждан. </w:t>
      </w:r>
    </w:p>
    <w:p w:rsidR="00047995" w:rsidRDefault="00654364" w:rsidP="00F474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часах приема по личным вопросам начальником Главного управления размещена на официальном сайте Главного управления, в инфо</w:t>
      </w:r>
      <w:r w:rsidR="00760F8B">
        <w:rPr>
          <w:rFonts w:ascii="Times New Roman" w:hAnsi="Times New Roman" w:cs="Times New Roman"/>
          <w:sz w:val="28"/>
          <w:szCs w:val="28"/>
        </w:rPr>
        <w:t xml:space="preserve">рмационном </w:t>
      </w:r>
      <w:r>
        <w:rPr>
          <w:rFonts w:ascii="Times New Roman" w:hAnsi="Times New Roman" w:cs="Times New Roman"/>
          <w:sz w:val="28"/>
          <w:szCs w:val="28"/>
        </w:rPr>
        <w:t>киоске, расположенном на первом этаже здания Главного управления.</w:t>
      </w:r>
    </w:p>
    <w:p w:rsidR="00F474FD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обращения,  поступившие в Главное управление в</w:t>
      </w:r>
      <w:r w:rsidR="00E331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1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4364">
        <w:rPr>
          <w:rFonts w:ascii="Times New Roman" w:hAnsi="Times New Roman" w:cs="Times New Roman"/>
          <w:sz w:val="28"/>
          <w:szCs w:val="28"/>
        </w:rPr>
        <w:t xml:space="preserve"> </w:t>
      </w:r>
      <w:r w:rsidR="006914BE">
        <w:rPr>
          <w:rFonts w:ascii="Times New Roman" w:hAnsi="Times New Roman" w:cs="Times New Roman"/>
          <w:sz w:val="28"/>
          <w:szCs w:val="28"/>
        </w:rPr>
        <w:t>квартале 201</w:t>
      </w:r>
      <w:r w:rsidR="000479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474FD">
        <w:rPr>
          <w:rFonts w:ascii="Times New Roman" w:hAnsi="Times New Roman" w:cs="Times New Roman"/>
          <w:sz w:val="28"/>
          <w:szCs w:val="28"/>
        </w:rPr>
        <w:t>,  подлежали объективному и всестороннему рассмотрению в соответствии с Федеральным законом от 02.05.2006 №59-ФЗ «О порядке рассмотрения обращений граждан Российской Федерации».</w:t>
      </w:r>
      <w:r w:rsidR="0073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F0" w:rsidRDefault="007329A2" w:rsidP="00F474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даны ответы, включающие в себя результаты рассмотрения обращения и принятое по нему решение в установленный законодательством срок в письменной форме.</w:t>
      </w:r>
      <w:r w:rsidR="0065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B2" w:rsidRPr="00A279EC" w:rsidRDefault="00DB4F7A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9EC">
        <w:rPr>
          <w:rFonts w:ascii="Times New Roman" w:hAnsi="Times New Roman"/>
          <w:sz w:val="28"/>
          <w:szCs w:val="28"/>
        </w:rPr>
        <w:t xml:space="preserve"> </w:t>
      </w:r>
    </w:p>
    <w:p w:rsidR="00E5338E" w:rsidRPr="008D7678" w:rsidRDefault="00E5338E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8B" w:rsidRDefault="00760F8B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Главного управления</w:t>
      </w:r>
    </w:p>
    <w:p w:rsidR="00760F8B" w:rsidRDefault="00260CE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 w:rsidR="00760F8B">
        <w:rPr>
          <w:rFonts w:ascii="Times New Roman" w:hAnsi="Times New Roman" w:cs="Times New Roman"/>
          <w:sz w:val="28"/>
          <w:szCs w:val="28"/>
        </w:rPr>
        <w:t xml:space="preserve"> внутренней службы </w:t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311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1FC" w:rsidRPr="00721B18">
        <w:rPr>
          <w:rFonts w:ascii="Times New Roman" w:hAnsi="Times New Roman" w:cs="Times New Roman"/>
          <w:sz w:val="28"/>
          <w:szCs w:val="28"/>
        </w:rPr>
        <w:t xml:space="preserve">       </w:t>
      </w:r>
      <w:r w:rsidR="00B31146">
        <w:rPr>
          <w:rFonts w:ascii="Times New Roman" w:hAnsi="Times New Roman" w:cs="Times New Roman"/>
          <w:sz w:val="28"/>
          <w:szCs w:val="28"/>
        </w:rPr>
        <w:t xml:space="preserve"> </w:t>
      </w:r>
      <w:r w:rsidR="00760F8B">
        <w:rPr>
          <w:rFonts w:ascii="Times New Roman" w:hAnsi="Times New Roman" w:cs="Times New Roman"/>
          <w:sz w:val="28"/>
          <w:szCs w:val="28"/>
        </w:rPr>
        <w:t>Н.Г. Анисимова</w:t>
      </w:r>
    </w:p>
    <w:p w:rsidR="003F5EBB" w:rsidRDefault="003F5EBB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EBB" w:rsidSect="00CC61A9">
      <w:headerReference w:type="defaul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B9" w:rsidRDefault="006968B9" w:rsidP="00CD1A96">
      <w:r>
        <w:separator/>
      </w:r>
    </w:p>
  </w:endnote>
  <w:endnote w:type="continuationSeparator" w:id="0">
    <w:p w:rsidR="006968B9" w:rsidRDefault="006968B9" w:rsidP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B9" w:rsidRDefault="006968B9" w:rsidP="00CD1A96">
      <w:r>
        <w:separator/>
      </w:r>
    </w:p>
  </w:footnote>
  <w:footnote w:type="continuationSeparator" w:id="0">
    <w:p w:rsidR="006968B9" w:rsidRDefault="006968B9" w:rsidP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422"/>
      <w:docPartObj>
        <w:docPartGallery w:val="Page Numbers (Top of Page)"/>
        <w:docPartUnique/>
      </w:docPartObj>
    </w:sdtPr>
    <w:sdtContent>
      <w:p w:rsidR="008D0053" w:rsidRDefault="00295C15">
        <w:pPr>
          <w:pStyle w:val="a5"/>
          <w:jc w:val="center"/>
        </w:pPr>
        <w:fldSimple w:instr=" PAGE   \* MERGEFORMAT ">
          <w:r w:rsidR="001F1E88">
            <w:rPr>
              <w:noProof/>
            </w:rPr>
            <w:t>6</w:t>
          </w:r>
        </w:fldSimple>
      </w:p>
    </w:sdtContent>
  </w:sdt>
  <w:p w:rsidR="008D0053" w:rsidRDefault="008D00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0E"/>
    <w:multiLevelType w:val="hybridMultilevel"/>
    <w:tmpl w:val="2A160F7E"/>
    <w:lvl w:ilvl="0" w:tplc="C4CAFC0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CC1ED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FE3C2C"/>
    <w:multiLevelType w:val="hybridMultilevel"/>
    <w:tmpl w:val="1D7EB198"/>
    <w:lvl w:ilvl="0" w:tplc="857691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5BE6"/>
    <w:multiLevelType w:val="hybridMultilevel"/>
    <w:tmpl w:val="D2A48674"/>
    <w:lvl w:ilvl="0" w:tplc="C9FC74A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BD45A7"/>
    <w:multiLevelType w:val="hybridMultilevel"/>
    <w:tmpl w:val="B896D650"/>
    <w:lvl w:ilvl="0" w:tplc="825C88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AB0C15"/>
    <w:multiLevelType w:val="hybridMultilevel"/>
    <w:tmpl w:val="58447E86"/>
    <w:lvl w:ilvl="0" w:tplc="6AF008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66"/>
    <w:rsid w:val="00027B63"/>
    <w:rsid w:val="00047995"/>
    <w:rsid w:val="000537DA"/>
    <w:rsid w:val="00053F83"/>
    <w:rsid w:val="00062DFC"/>
    <w:rsid w:val="00070AE4"/>
    <w:rsid w:val="00081441"/>
    <w:rsid w:val="00090109"/>
    <w:rsid w:val="00093F24"/>
    <w:rsid w:val="00096A21"/>
    <w:rsid w:val="000A41A2"/>
    <w:rsid w:val="000E3AD8"/>
    <w:rsid w:val="001015ED"/>
    <w:rsid w:val="00105308"/>
    <w:rsid w:val="0012355B"/>
    <w:rsid w:val="001452BA"/>
    <w:rsid w:val="00162212"/>
    <w:rsid w:val="00181245"/>
    <w:rsid w:val="00195B69"/>
    <w:rsid w:val="001A3EC9"/>
    <w:rsid w:val="001A4866"/>
    <w:rsid w:val="001B230C"/>
    <w:rsid w:val="001B64D3"/>
    <w:rsid w:val="001C1CA2"/>
    <w:rsid w:val="001D17AA"/>
    <w:rsid w:val="001D6B4C"/>
    <w:rsid w:val="001E60A4"/>
    <w:rsid w:val="001F0876"/>
    <w:rsid w:val="001F1E88"/>
    <w:rsid w:val="0020185C"/>
    <w:rsid w:val="002034D9"/>
    <w:rsid w:val="00204DA2"/>
    <w:rsid w:val="00204DB1"/>
    <w:rsid w:val="00213494"/>
    <w:rsid w:val="002225D3"/>
    <w:rsid w:val="00232860"/>
    <w:rsid w:val="00237696"/>
    <w:rsid w:val="002455FA"/>
    <w:rsid w:val="002605A4"/>
    <w:rsid w:val="00260CEF"/>
    <w:rsid w:val="00284E92"/>
    <w:rsid w:val="002942B8"/>
    <w:rsid w:val="00295C15"/>
    <w:rsid w:val="002A1C8E"/>
    <w:rsid w:val="002D2949"/>
    <w:rsid w:val="002D5ED7"/>
    <w:rsid w:val="002D5FB3"/>
    <w:rsid w:val="002F310B"/>
    <w:rsid w:val="003246A6"/>
    <w:rsid w:val="003331C9"/>
    <w:rsid w:val="00337C68"/>
    <w:rsid w:val="0038570B"/>
    <w:rsid w:val="003879DE"/>
    <w:rsid w:val="00391BC5"/>
    <w:rsid w:val="00397ACC"/>
    <w:rsid w:val="003A2A11"/>
    <w:rsid w:val="003B2864"/>
    <w:rsid w:val="003B5937"/>
    <w:rsid w:val="003C01FC"/>
    <w:rsid w:val="003C411D"/>
    <w:rsid w:val="003D2C89"/>
    <w:rsid w:val="003E0471"/>
    <w:rsid w:val="003F5EBB"/>
    <w:rsid w:val="00403FD3"/>
    <w:rsid w:val="00416481"/>
    <w:rsid w:val="00425236"/>
    <w:rsid w:val="00431F70"/>
    <w:rsid w:val="004458C4"/>
    <w:rsid w:val="00462BF6"/>
    <w:rsid w:val="00465B60"/>
    <w:rsid w:val="0047386F"/>
    <w:rsid w:val="004904CF"/>
    <w:rsid w:val="0049650B"/>
    <w:rsid w:val="004A0BD0"/>
    <w:rsid w:val="004B5292"/>
    <w:rsid w:val="004B52E9"/>
    <w:rsid w:val="004C3A0D"/>
    <w:rsid w:val="004D28A3"/>
    <w:rsid w:val="004D49BF"/>
    <w:rsid w:val="004E0A53"/>
    <w:rsid w:val="004E64C7"/>
    <w:rsid w:val="004F1625"/>
    <w:rsid w:val="004F762B"/>
    <w:rsid w:val="0050212D"/>
    <w:rsid w:val="00512BDC"/>
    <w:rsid w:val="00532283"/>
    <w:rsid w:val="0053283A"/>
    <w:rsid w:val="005476C2"/>
    <w:rsid w:val="00551CD3"/>
    <w:rsid w:val="005772F4"/>
    <w:rsid w:val="00587003"/>
    <w:rsid w:val="00594443"/>
    <w:rsid w:val="005B143F"/>
    <w:rsid w:val="005B2B9F"/>
    <w:rsid w:val="005B695A"/>
    <w:rsid w:val="005C3C36"/>
    <w:rsid w:val="005C472B"/>
    <w:rsid w:val="005D2529"/>
    <w:rsid w:val="00606834"/>
    <w:rsid w:val="006250B7"/>
    <w:rsid w:val="006321C1"/>
    <w:rsid w:val="0063469D"/>
    <w:rsid w:val="00646EA0"/>
    <w:rsid w:val="00654364"/>
    <w:rsid w:val="00655612"/>
    <w:rsid w:val="006650C4"/>
    <w:rsid w:val="0067536E"/>
    <w:rsid w:val="00681009"/>
    <w:rsid w:val="006810B0"/>
    <w:rsid w:val="006914BE"/>
    <w:rsid w:val="00693123"/>
    <w:rsid w:val="00693F70"/>
    <w:rsid w:val="006968B9"/>
    <w:rsid w:val="006A4439"/>
    <w:rsid w:val="006C4435"/>
    <w:rsid w:val="006C5E71"/>
    <w:rsid w:val="006F064F"/>
    <w:rsid w:val="00710D93"/>
    <w:rsid w:val="00721B18"/>
    <w:rsid w:val="00731C76"/>
    <w:rsid w:val="007329A2"/>
    <w:rsid w:val="00760F8B"/>
    <w:rsid w:val="007926E8"/>
    <w:rsid w:val="007B23B3"/>
    <w:rsid w:val="007B7679"/>
    <w:rsid w:val="007E3B00"/>
    <w:rsid w:val="007E3B8D"/>
    <w:rsid w:val="007F639F"/>
    <w:rsid w:val="00801631"/>
    <w:rsid w:val="0081248D"/>
    <w:rsid w:val="00826AFE"/>
    <w:rsid w:val="00830B18"/>
    <w:rsid w:val="00842B2F"/>
    <w:rsid w:val="00857320"/>
    <w:rsid w:val="00860CDF"/>
    <w:rsid w:val="0086337F"/>
    <w:rsid w:val="00871351"/>
    <w:rsid w:val="0088744E"/>
    <w:rsid w:val="008C67D8"/>
    <w:rsid w:val="008D0053"/>
    <w:rsid w:val="008D0216"/>
    <w:rsid w:val="008D7678"/>
    <w:rsid w:val="0090654B"/>
    <w:rsid w:val="009068B2"/>
    <w:rsid w:val="009148F3"/>
    <w:rsid w:val="00916164"/>
    <w:rsid w:val="00923C88"/>
    <w:rsid w:val="009275A3"/>
    <w:rsid w:val="00951A70"/>
    <w:rsid w:val="009579A5"/>
    <w:rsid w:val="00970916"/>
    <w:rsid w:val="00970FF8"/>
    <w:rsid w:val="00973081"/>
    <w:rsid w:val="00975BE2"/>
    <w:rsid w:val="0098213A"/>
    <w:rsid w:val="0098461E"/>
    <w:rsid w:val="009A0436"/>
    <w:rsid w:val="009B1F4E"/>
    <w:rsid w:val="009C18DF"/>
    <w:rsid w:val="00A06086"/>
    <w:rsid w:val="00A13199"/>
    <w:rsid w:val="00A24E27"/>
    <w:rsid w:val="00A279EC"/>
    <w:rsid w:val="00A3392D"/>
    <w:rsid w:val="00A33D18"/>
    <w:rsid w:val="00A40220"/>
    <w:rsid w:val="00A40E15"/>
    <w:rsid w:val="00A54394"/>
    <w:rsid w:val="00A71E2E"/>
    <w:rsid w:val="00A84115"/>
    <w:rsid w:val="00A85DAA"/>
    <w:rsid w:val="00A90D5C"/>
    <w:rsid w:val="00A90DEA"/>
    <w:rsid w:val="00AA0E5F"/>
    <w:rsid w:val="00AA3992"/>
    <w:rsid w:val="00AA7379"/>
    <w:rsid w:val="00AB3DE5"/>
    <w:rsid w:val="00AB7FD1"/>
    <w:rsid w:val="00AF19FC"/>
    <w:rsid w:val="00B126F3"/>
    <w:rsid w:val="00B21F9D"/>
    <w:rsid w:val="00B31146"/>
    <w:rsid w:val="00B33673"/>
    <w:rsid w:val="00B33A68"/>
    <w:rsid w:val="00B34933"/>
    <w:rsid w:val="00B46857"/>
    <w:rsid w:val="00B57F64"/>
    <w:rsid w:val="00B6755A"/>
    <w:rsid w:val="00B67B0D"/>
    <w:rsid w:val="00B75DB9"/>
    <w:rsid w:val="00B76F5F"/>
    <w:rsid w:val="00B82CAC"/>
    <w:rsid w:val="00B979F4"/>
    <w:rsid w:val="00BA66BB"/>
    <w:rsid w:val="00BC27A8"/>
    <w:rsid w:val="00BE005D"/>
    <w:rsid w:val="00BF14F9"/>
    <w:rsid w:val="00C10953"/>
    <w:rsid w:val="00C1229E"/>
    <w:rsid w:val="00C14B52"/>
    <w:rsid w:val="00C3520B"/>
    <w:rsid w:val="00C3667C"/>
    <w:rsid w:val="00C456BC"/>
    <w:rsid w:val="00C868EC"/>
    <w:rsid w:val="00C95130"/>
    <w:rsid w:val="00CA6771"/>
    <w:rsid w:val="00CB71F3"/>
    <w:rsid w:val="00CC61A9"/>
    <w:rsid w:val="00CD1A96"/>
    <w:rsid w:val="00CE1102"/>
    <w:rsid w:val="00D21B4A"/>
    <w:rsid w:val="00D40C39"/>
    <w:rsid w:val="00D537F0"/>
    <w:rsid w:val="00D5761B"/>
    <w:rsid w:val="00D804C3"/>
    <w:rsid w:val="00D80819"/>
    <w:rsid w:val="00D8452F"/>
    <w:rsid w:val="00D946CC"/>
    <w:rsid w:val="00DA347F"/>
    <w:rsid w:val="00DB4F7A"/>
    <w:rsid w:val="00DB7197"/>
    <w:rsid w:val="00DC45A5"/>
    <w:rsid w:val="00DC6398"/>
    <w:rsid w:val="00DD26C7"/>
    <w:rsid w:val="00DE70AA"/>
    <w:rsid w:val="00E03EF0"/>
    <w:rsid w:val="00E11B26"/>
    <w:rsid w:val="00E1383B"/>
    <w:rsid w:val="00E33119"/>
    <w:rsid w:val="00E3743C"/>
    <w:rsid w:val="00E41A1D"/>
    <w:rsid w:val="00E47BCF"/>
    <w:rsid w:val="00E5338E"/>
    <w:rsid w:val="00E67BDF"/>
    <w:rsid w:val="00E719C4"/>
    <w:rsid w:val="00EE0077"/>
    <w:rsid w:val="00F00212"/>
    <w:rsid w:val="00F161EF"/>
    <w:rsid w:val="00F31483"/>
    <w:rsid w:val="00F36989"/>
    <w:rsid w:val="00F40C61"/>
    <w:rsid w:val="00F474FD"/>
    <w:rsid w:val="00F6116D"/>
    <w:rsid w:val="00F702E7"/>
    <w:rsid w:val="00F766FA"/>
    <w:rsid w:val="00FA533B"/>
    <w:rsid w:val="00FA731C"/>
    <w:rsid w:val="00FC0394"/>
    <w:rsid w:val="00FC1731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8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AFE"/>
  </w:style>
  <w:style w:type="paragraph" w:styleId="ab">
    <w:name w:val="List Paragraph"/>
    <w:basedOn w:val="a"/>
    <w:uiPriority w:val="34"/>
    <w:qFormat/>
    <w:rsid w:val="00C8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Динамика поступления обращений граждан </a:t>
            </a:r>
          </a:p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 2 кв.</a:t>
            </a:r>
            <a:r>
              <a:rPr lang="ru-RU" sz="1592" baseline="0">
                <a:latin typeface="Times New Roman" pitchFamily="18" charset="0"/>
                <a:cs typeface="Times New Roman" pitchFamily="18" charset="0"/>
              </a:rPr>
              <a:t> 2018 и  2 кв. 2019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 г.г. </a:t>
            </a:r>
          </a:p>
        </c:rich>
      </c:tx>
      <c:layout>
        <c:manualLayout>
          <c:xMode val="edge"/>
          <c:yMode val="edge"/>
          <c:x val="0.13200433563551989"/>
          <c:y val="2.6666666666666682E-2"/>
        </c:manualLayout>
      </c:layout>
    </c:title>
    <c:plotArea>
      <c:layout>
        <c:manualLayout>
          <c:layoutTarget val="inner"/>
          <c:xMode val="edge"/>
          <c:yMode val="edge"/>
          <c:x val="2.2807017543860251E-2"/>
          <c:y val="0.45491803278688531"/>
          <c:w val="0.93508771929824552"/>
          <c:h val="0.192622950819672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14285714285714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204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113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440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Лист1!$A$2:$A$6</c:f>
              <c:strCache>
                <c:ptCount val="2"/>
                <c:pt idx="0">
                  <c:v>2 кв.2018</c:v>
                </c:pt>
                <c:pt idx="1">
                  <c:v>2 кв.2019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204</c:v>
                </c:pt>
                <c:pt idx="1">
                  <c:v>113</c:v>
                </c:pt>
              </c:numCache>
            </c:numRef>
          </c:val>
        </c:ser>
        <c:dLbls>
          <c:showVal val="1"/>
        </c:dLbls>
        <c:axId val="136160768"/>
        <c:axId val="136162304"/>
      </c:barChart>
      <c:catAx>
        <c:axId val="136160768"/>
        <c:scaling>
          <c:orientation val="minMax"/>
        </c:scaling>
        <c:axPos val="b"/>
        <c:numFmt formatCode="General" sourceLinked="1"/>
        <c:majorTickMark val="none"/>
        <c:tickLblPos val="nextTo"/>
        <c:crossAx val="136162304"/>
        <c:crosses val="autoZero"/>
        <c:auto val="1"/>
        <c:lblAlgn val="ctr"/>
        <c:lblOffset val="100"/>
      </c:catAx>
      <c:valAx>
        <c:axId val="136162304"/>
        <c:scaling>
          <c:orientation val="minMax"/>
        </c:scaling>
        <c:delete val="1"/>
        <c:axPos val="l"/>
        <c:numFmt formatCode="General" sourceLinked="1"/>
        <c:tickLblPos val="none"/>
        <c:crossAx val="13616076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52</c:v>
                </c:pt>
                <c:pt idx="2">
                  <c:v>21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20</c:v>
                </c:pt>
                <c:pt idx="2">
                  <c:v>18</c:v>
                </c:pt>
                <c:pt idx="3">
                  <c:v>32</c:v>
                </c:pt>
              </c:numCache>
            </c:numRef>
          </c:val>
        </c:ser>
        <c:shape val="cylinder"/>
        <c:axId val="118140928"/>
        <c:axId val="118142464"/>
        <c:axId val="0"/>
      </c:bar3DChart>
      <c:catAx>
        <c:axId val="118140928"/>
        <c:scaling>
          <c:orientation val="minMax"/>
        </c:scaling>
        <c:axPos val="b"/>
        <c:tickLblPos val="nextTo"/>
        <c:crossAx val="118142464"/>
        <c:crosses val="autoZero"/>
        <c:auto val="1"/>
        <c:lblAlgn val="ctr"/>
        <c:lblOffset val="100"/>
      </c:catAx>
      <c:valAx>
        <c:axId val="118142464"/>
        <c:scaling>
          <c:orientation val="minMax"/>
        </c:scaling>
        <c:axPos val="l"/>
        <c:majorGridlines/>
        <c:numFmt formatCode="General" sourceLinked="1"/>
        <c:tickLblPos val="nextTo"/>
        <c:crossAx val="11814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СРОКИ РАССМОТРЕНИЯ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до 5 дней</c:v>
                </c:pt>
                <c:pt idx="1">
                  <c:v>от 6 до 10 дней</c:v>
                </c:pt>
                <c:pt idx="2">
                  <c:v>от 11 до 15 дней</c:v>
                </c:pt>
                <c:pt idx="3">
                  <c:v>от 16 до 20 дней</c:v>
                </c:pt>
                <c:pt idx="4">
                  <c:v>от 21 до 25 дней</c:v>
                </c:pt>
                <c:pt idx="5">
                  <c:v>от 26 до 30 дней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18</c:v>
                </c:pt>
                <c:pt idx="2">
                  <c:v>10</c:v>
                </c:pt>
                <c:pt idx="3">
                  <c:v>13</c:v>
                </c:pt>
                <c:pt idx="4">
                  <c:v>25</c:v>
                </c:pt>
                <c:pt idx="5">
                  <c:v>31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5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10F1-5495-4E4C-A5B2-B3B04993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gu158</dc:creator>
  <cp:lastModifiedBy>gu154</cp:lastModifiedBy>
  <cp:revision>2</cp:revision>
  <cp:lastPrinted>2019-07-18T09:23:00Z</cp:lastPrinted>
  <dcterms:created xsi:type="dcterms:W3CDTF">2022-01-24T11:49:00Z</dcterms:created>
  <dcterms:modified xsi:type="dcterms:W3CDTF">2022-01-24T11:49:00Z</dcterms:modified>
</cp:coreProperties>
</file>