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1D" w:rsidRPr="001A4866" w:rsidRDefault="00BC27A8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4866" w:rsidRPr="001A486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A4866" w:rsidRPr="001A4866">
        <w:rPr>
          <w:rFonts w:ascii="Times New Roman" w:hAnsi="Times New Roman" w:cs="Times New Roman"/>
          <w:sz w:val="28"/>
          <w:szCs w:val="28"/>
        </w:rPr>
        <w:t xml:space="preserve"> Главного управления</w:t>
      </w:r>
    </w:p>
    <w:p w:rsidR="001A4866" w:rsidRPr="001A4866" w:rsidRDefault="001A4866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4866">
        <w:rPr>
          <w:rFonts w:ascii="Times New Roman" w:hAnsi="Times New Roman" w:cs="Times New Roman"/>
          <w:sz w:val="28"/>
          <w:szCs w:val="28"/>
        </w:rPr>
        <w:t xml:space="preserve">МЧС России по Ханты-Мансийскому </w:t>
      </w:r>
    </w:p>
    <w:p w:rsidR="001A4866" w:rsidRDefault="001A4866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4866">
        <w:rPr>
          <w:rFonts w:ascii="Times New Roman" w:hAnsi="Times New Roman" w:cs="Times New Roman"/>
          <w:sz w:val="28"/>
          <w:szCs w:val="28"/>
        </w:rPr>
        <w:t xml:space="preserve">автономному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4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866">
        <w:rPr>
          <w:rFonts w:ascii="Times New Roman" w:hAnsi="Times New Roman" w:cs="Times New Roman"/>
          <w:sz w:val="28"/>
          <w:szCs w:val="28"/>
        </w:rPr>
        <w:t>Югре</w:t>
      </w:r>
      <w:proofErr w:type="spellEnd"/>
    </w:p>
    <w:p w:rsidR="001A4866" w:rsidRDefault="008D0053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полковнику </w:t>
      </w:r>
      <w:r w:rsidR="001A4866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</w:p>
    <w:p w:rsidR="001A4866" w:rsidRDefault="008D0053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27A8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Кугуй</w:t>
      </w:r>
      <w:proofErr w:type="spellEnd"/>
    </w:p>
    <w:p w:rsidR="00C3520B" w:rsidRDefault="00C3520B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469D" w:rsidRDefault="0063469D" w:rsidP="001A48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0819" w:rsidRDefault="00D80819" w:rsidP="001A4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7678" w:rsidRDefault="008D7678" w:rsidP="001A4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4866" w:rsidRP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1A4866" w:rsidRP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>работы с обращениями граждан в Главном управлении</w:t>
      </w:r>
    </w:p>
    <w:p w:rsidR="001A4866" w:rsidRP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 xml:space="preserve">МЧС России по Ханты-Мансийскому автономному округу – </w:t>
      </w:r>
      <w:proofErr w:type="spellStart"/>
      <w:r w:rsidRPr="001A4866">
        <w:rPr>
          <w:rFonts w:ascii="Times New Roman" w:hAnsi="Times New Roman" w:cs="Times New Roman"/>
          <w:b/>
          <w:sz w:val="28"/>
          <w:szCs w:val="28"/>
        </w:rPr>
        <w:t>Югре</w:t>
      </w:r>
      <w:proofErr w:type="spellEnd"/>
    </w:p>
    <w:p w:rsidR="001A4866" w:rsidRDefault="001A4866" w:rsidP="001A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6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1A48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138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802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0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866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53283A">
        <w:rPr>
          <w:rFonts w:ascii="Times New Roman" w:hAnsi="Times New Roman" w:cs="Times New Roman"/>
          <w:b/>
          <w:sz w:val="28"/>
          <w:szCs w:val="28"/>
        </w:rPr>
        <w:t>9</w:t>
      </w:r>
      <w:r w:rsidRPr="001A48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0819" w:rsidRDefault="00D80819" w:rsidP="00E67BD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678" w:rsidRDefault="008D7678" w:rsidP="00E67BD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66" w:rsidRDefault="001A486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328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статьей 2 Федерального закона от 2 мая 2006 года №59-ФЗ «О порядке рассмотрения обращений граждан Российской Федерации</w:t>
      </w:r>
      <w:r w:rsidR="00232860">
        <w:rPr>
          <w:rFonts w:ascii="Times New Roman" w:hAnsi="Times New Roman" w:cs="Times New Roman"/>
          <w:sz w:val="28"/>
          <w:szCs w:val="28"/>
        </w:rPr>
        <w:t>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</w:t>
      </w:r>
      <w:proofErr w:type="gramEnd"/>
      <w:r w:rsidR="00232860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1A3EC9">
        <w:rPr>
          <w:rFonts w:ascii="Times New Roman" w:hAnsi="Times New Roman" w:cs="Times New Roman"/>
          <w:sz w:val="28"/>
          <w:szCs w:val="28"/>
        </w:rPr>
        <w:t xml:space="preserve">  </w:t>
      </w:r>
      <w:r w:rsidR="00232860">
        <w:rPr>
          <w:rFonts w:ascii="Times New Roman" w:hAnsi="Times New Roman" w:cs="Times New Roman"/>
          <w:sz w:val="28"/>
          <w:szCs w:val="28"/>
        </w:rPr>
        <w:t>возложено осуществление публично значимых функций, и их должностным лицам.</w:t>
      </w:r>
    </w:p>
    <w:p w:rsidR="00E41A1D" w:rsidRPr="00DB2A8D" w:rsidRDefault="00E41A1D" w:rsidP="00E67BDF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bCs/>
          <w:iCs/>
          <w:sz w:val="28"/>
          <w:szCs w:val="28"/>
        </w:rPr>
      </w:pPr>
      <w:r w:rsidRPr="004F7D64">
        <w:rPr>
          <w:bCs/>
          <w:iCs/>
          <w:sz w:val="28"/>
          <w:szCs w:val="28"/>
        </w:rPr>
        <w:t xml:space="preserve">Обращения граждан представляют собой источник информации о </w:t>
      </w:r>
      <w:r>
        <w:rPr>
          <w:bCs/>
          <w:iCs/>
          <w:sz w:val="28"/>
          <w:szCs w:val="28"/>
        </w:rPr>
        <w:t>реальных потребностях населения, поэтому с</w:t>
      </w:r>
      <w:r w:rsidRPr="00DB2A8D">
        <w:rPr>
          <w:bCs/>
          <w:iCs/>
          <w:sz w:val="28"/>
          <w:szCs w:val="28"/>
        </w:rPr>
        <w:t xml:space="preserve">воевременное принятие решений </w:t>
      </w:r>
      <w:proofErr w:type="gramStart"/>
      <w:r w:rsidRPr="00DB2A8D">
        <w:rPr>
          <w:bCs/>
          <w:iCs/>
          <w:sz w:val="28"/>
          <w:szCs w:val="28"/>
        </w:rPr>
        <w:t>по</w:t>
      </w:r>
      <w:proofErr w:type="gramEnd"/>
      <w:r w:rsidRPr="00DB2A8D">
        <w:rPr>
          <w:bCs/>
          <w:iCs/>
          <w:sz w:val="28"/>
          <w:szCs w:val="28"/>
        </w:rPr>
        <w:t xml:space="preserve"> обращениям граждан способствует повышению </w:t>
      </w:r>
      <w:r w:rsidRPr="00DB2A8D">
        <w:rPr>
          <w:sz w:val="28"/>
          <w:szCs w:val="28"/>
        </w:rPr>
        <w:t>качества, доступности, комфортности и оперативности предо</w:t>
      </w:r>
      <w:r>
        <w:rPr>
          <w:sz w:val="28"/>
          <w:szCs w:val="28"/>
        </w:rPr>
        <w:t>ставления государственных услуг, кроме того, работа с обращениями граждан является одним из самых эффективных инструментов формирования положительного имиджа Главного управления.</w:t>
      </w:r>
    </w:p>
    <w:p w:rsidR="00232860" w:rsidRDefault="00232860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Главном управлении МЧС России по Ханты-Мансийскому автономному округу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Главное управление) строится в соответствии с вышеуказанным Федеральным законом и Инструкцией по работе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бедствий, утвержденной приказом МЧС России от 31.03.2015 №145.</w:t>
      </w:r>
      <w:r w:rsidR="00D53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469D" w:rsidRDefault="00E41A1D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2034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1C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027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5328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Главное управление поступило </w:t>
      </w:r>
      <w:r w:rsidR="0053283A">
        <w:rPr>
          <w:rFonts w:ascii="Times New Roman" w:hAnsi="Times New Roman" w:cs="Times New Roman"/>
          <w:sz w:val="28"/>
          <w:szCs w:val="28"/>
        </w:rPr>
        <w:t>11</w:t>
      </w:r>
      <w:r w:rsidR="0068027F" w:rsidRPr="0068027F">
        <w:rPr>
          <w:rFonts w:ascii="Times New Roman" w:hAnsi="Times New Roman" w:cs="Times New Roman"/>
          <w:sz w:val="28"/>
          <w:szCs w:val="28"/>
        </w:rPr>
        <w:t>9</w:t>
      </w:r>
      <w:r w:rsidR="00462BF6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1C1CA2">
        <w:rPr>
          <w:rFonts w:ascii="Times New Roman" w:hAnsi="Times New Roman" w:cs="Times New Roman"/>
          <w:sz w:val="28"/>
          <w:szCs w:val="28"/>
        </w:rPr>
        <w:t>ых</w:t>
      </w:r>
      <w:r w:rsidR="0046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C1CA2">
        <w:rPr>
          <w:rFonts w:ascii="Times New Roman" w:hAnsi="Times New Roman" w:cs="Times New Roman"/>
          <w:sz w:val="28"/>
          <w:szCs w:val="28"/>
        </w:rPr>
        <w:t>й</w:t>
      </w:r>
      <w:r w:rsidR="00462BF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A3EC9"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68027F" w:rsidRPr="0068027F">
        <w:rPr>
          <w:rFonts w:ascii="Times New Roman" w:hAnsi="Times New Roman" w:cs="Times New Roman"/>
          <w:sz w:val="28"/>
          <w:szCs w:val="28"/>
        </w:rPr>
        <w:t>129</w:t>
      </w:r>
      <w:r w:rsidR="001A3EC9">
        <w:rPr>
          <w:rFonts w:ascii="Times New Roman" w:hAnsi="Times New Roman" w:cs="Times New Roman"/>
          <w:sz w:val="28"/>
          <w:szCs w:val="28"/>
        </w:rPr>
        <w:t>)</w:t>
      </w:r>
      <w:r w:rsidR="003A2A11">
        <w:rPr>
          <w:rFonts w:ascii="Times New Roman" w:hAnsi="Times New Roman" w:cs="Times New Roman"/>
          <w:sz w:val="28"/>
          <w:szCs w:val="28"/>
        </w:rPr>
        <w:t xml:space="preserve">. По сравнению с аналогичным периодом прошлого года количество обращений в Главное управление </w:t>
      </w:r>
      <w:r w:rsidR="0053283A">
        <w:rPr>
          <w:rFonts w:ascii="Times New Roman" w:hAnsi="Times New Roman" w:cs="Times New Roman"/>
          <w:sz w:val="28"/>
          <w:szCs w:val="28"/>
        </w:rPr>
        <w:t>снизи</w:t>
      </w:r>
      <w:r w:rsidR="000E3AD8">
        <w:rPr>
          <w:rFonts w:ascii="Times New Roman" w:hAnsi="Times New Roman" w:cs="Times New Roman"/>
          <w:sz w:val="28"/>
          <w:szCs w:val="28"/>
        </w:rPr>
        <w:t>лос</w:t>
      </w:r>
      <w:r w:rsidR="001C1CA2">
        <w:rPr>
          <w:rFonts w:ascii="Times New Roman" w:hAnsi="Times New Roman" w:cs="Times New Roman"/>
          <w:sz w:val="28"/>
          <w:szCs w:val="28"/>
        </w:rPr>
        <w:t>ь</w:t>
      </w:r>
      <w:r w:rsidR="003A2A11">
        <w:rPr>
          <w:rFonts w:ascii="Times New Roman" w:hAnsi="Times New Roman" w:cs="Times New Roman"/>
          <w:sz w:val="28"/>
          <w:szCs w:val="28"/>
        </w:rPr>
        <w:t xml:space="preserve"> на</w:t>
      </w:r>
      <w:r w:rsidR="00BF14F9">
        <w:rPr>
          <w:rFonts w:ascii="Times New Roman" w:hAnsi="Times New Roman" w:cs="Times New Roman"/>
          <w:sz w:val="28"/>
          <w:szCs w:val="28"/>
        </w:rPr>
        <w:t xml:space="preserve"> </w:t>
      </w:r>
      <w:r w:rsidR="0068027F" w:rsidRPr="0068027F">
        <w:rPr>
          <w:rFonts w:ascii="Times New Roman" w:hAnsi="Times New Roman" w:cs="Times New Roman"/>
          <w:sz w:val="28"/>
          <w:szCs w:val="28"/>
        </w:rPr>
        <w:t>7</w:t>
      </w:r>
      <w:r w:rsidR="0068027F">
        <w:rPr>
          <w:rFonts w:ascii="Times New Roman" w:hAnsi="Times New Roman" w:cs="Times New Roman"/>
          <w:sz w:val="28"/>
          <w:szCs w:val="28"/>
        </w:rPr>
        <w:t>,</w:t>
      </w:r>
      <w:r w:rsidR="0068027F" w:rsidRPr="0068027F">
        <w:rPr>
          <w:rFonts w:ascii="Times New Roman" w:hAnsi="Times New Roman" w:cs="Times New Roman"/>
          <w:sz w:val="28"/>
          <w:szCs w:val="28"/>
        </w:rPr>
        <w:t>8</w:t>
      </w:r>
      <w:r w:rsidR="003A2A11" w:rsidRPr="00BF14F9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3A2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69D" w:rsidRDefault="0063469D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lang w:eastAsia="ru-RU"/>
        </w:rPr>
        <w:lastRenderedPageBreak/>
        <w:drawing>
          <wp:inline distT="0" distB="0" distL="0" distR="0">
            <wp:extent cx="5779101" cy="1812325"/>
            <wp:effectExtent l="19050" t="0" r="12099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469D" w:rsidRDefault="0063469D" w:rsidP="00634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A1D" w:rsidRDefault="00462BF6" w:rsidP="006346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A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них:</w:t>
      </w:r>
    </w:p>
    <w:p w:rsidR="00462BF6" w:rsidRPr="00D946CC" w:rsidRDefault="00462BF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46CC">
        <w:rPr>
          <w:rFonts w:ascii="Times New Roman" w:hAnsi="Times New Roman" w:cs="Times New Roman"/>
          <w:sz w:val="28"/>
          <w:szCs w:val="28"/>
        </w:rPr>
        <w:t xml:space="preserve">- почтовыми отправлениями, нарочно </w:t>
      </w:r>
      <w:r w:rsidR="008C67D8" w:rsidRPr="00D946CC">
        <w:rPr>
          <w:rFonts w:ascii="Times New Roman" w:hAnsi="Times New Roman" w:cs="Times New Roman"/>
          <w:sz w:val="28"/>
          <w:szCs w:val="28"/>
        </w:rPr>
        <w:t>–</w:t>
      </w:r>
      <w:r w:rsidR="00923C88">
        <w:rPr>
          <w:rFonts w:ascii="Times New Roman" w:hAnsi="Times New Roman" w:cs="Times New Roman"/>
          <w:sz w:val="28"/>
          <w:szCs w:val="28"/>
        </w:rPr>
        <w:t xml:space="preserve"> </w:t>
      </w:r>
      <w:r w:rsidR="00D87C1A">
        <w:rPr>
          <w:rFonts w:ascii="Times New Roman" w:hAnsi="Times New Roman" w:cs="Times New Roman"/>
          <w:sz w:val="28"/>
          <w:szCs w:val="28"/>
        </w:rPr>
        <w:t>57</w:t>
      </w:r>
      <w:r w:rsidR="000E3AD8">
        <w:rPr>
          <w:rFonts w:ascii="Times New Roman" w:hAnsi="Times New Roman" w:cs="Times New Roman"/>
          <w:sz w:val="28"/>
          <w:szCs w:val="28"/>
        </w:rPr>
        <w:t xml:space="preserve"> </w:t>
      </w:r>
      <w:r w:rsidR="008C67D8" w:rsidRPr="00D946CC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D87C1A">
        <w:rPr>
          <w:rFonts w:ascii="Times New Roman" w:hAnsi="Times New Roman" w:cs="Times New Roman"/>
          <w:sz w:val="28"/>
          <w:szCs w:val="28"/>
        </w:rPr>
        <w:t>37</w:t>
      </w:r>
      <w:r w:rsidR="008C67D8" w:rsidRPr="00D946CC">
        <w:rPr>
          <w:rFonts w:ascii="Times New Roman" w:hAnsi="Times New Roman" w:cs="Times New Roman"/>
          <w:sz w:val="28"/>
          <w:szCs w:val="28"/>
        </w:rPr>
        <w:t>);</w:t>
      </w:r>
    </w:p>
    <w:p w:rsidR="00462BF6" w:rsidRDefault="00462BF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ab/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- </w:t>
      </w:r>
      <w:r w:rsidR="004458C4">
        <w:rPr>
          <w:rFonts w:ascii="Times New Roman" w:hAnsi="Times New Roman" w:cs="Times New Roman"/>
          <w:sz w:val="28"/>
          <w:szCs w:val="28"/>
        </w:rPr>
        <w:t xml:space="preserve">в </w:t>
      </w:r>
      <w:r w:rsidR="001A3EC9" w:rsidRPr="00D946CC">
        <w:rPr>
          <w:rFonts w:ascii="Times New Roman" w:hAnsi="Times New Roman" w:cs="Times New Roman"/>
          <w:sz w:val="28"/>
          <w:szCs w:val="28"/>
        </w:rPr>
        <w:t>электронно</w:t>
      </w:r>
      <w:r w:rsidR="004458C4">
        <w:rPr>
          <w:rFonts w:ascii="Times New Roman" w:hAnsi="Times New Roman" w:cs="Times New Roman"/>
          <w:sz w:val="28"/>
          <w:szCs w:val="28"/>
        </w:rPr>
        <w:t>м</w:t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 </w:t>
      </w:r>
      <w:r w:rsidR="004458C4">
        <w:rPr>
          <w:rFonts w:ascii="Times New Roman" w:hAnsi="Times New Roman" w:cs="Times New Roman"/>
          <w:sz w:val="28"/>
          <w:szCs w:val="28"/>
        </w:rPr>
        <w:t>виде</w:t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 –</w:t>
      </w:r>
      <w:r w:rsidR="004458C4">
        <w:rPr>
          <w:rFonts w:ascii="Times New Roman" w:hAnsi="Times New Roman" w:cs="Times New Roman"/>
          <w:sz w:val="28"/>
          <w:szCs w:val="28"/>
        </w:rPr>
        <w:t xml:space="preserve"> </w:t>
      </w:r>
      <w:r w:rsidR="00D87C1A">
        <w:rPr>
          <w:rFonts w:ascii="Times New Roman" w:hAnsi="Times New Roman" w:cs="Times New Roman"/>
          <w:sz w:val="28"/>
          <w:szCs w:val="28"/>
        </w:rPr>
        <w:t>17</w:t>
      </w:r>
      <w:r w:rsidR="00923C88">
        <w:rPr>
          <w:rFonts w:ascii="Times New Roman" w:hAnsi="Times New Roman" w:cs="Times New Roman"/>
          <w:sz w:val="28"/>
          <w:szCs w:val="28"/>
        </w:rPr>
        <w:t xml:space="preserve"> </w:t>
      </w:r>
      <w:r w:rsidR="001A3EC9" w:rsidRPr="00D946CC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D87C1A">
        <w:rPr>
          <w:rFonts w:ascii="Times New Roman" w:hAnsi="Times New Roman" w:cs="Times New Roman"/>
          <w:sz w:val="28"/>
          <w:szCs w:val="28"/>
        </w:rPr>
        <w:t>41</w:t>
      </w:r>
      <w:r w:rsidR="001A3EC9" w:rsidRPr="00D946CC">
        <w:rPr>
          <w:rFonts w:ascii="Times New Roman" w:hAnsi="Times New Roman" w:cs="Times New Roman"/>
          <w:sz w:val="28"/>
          <w:szCs w:val="28"/>
        </w:rPr>
        <w:t>);</w:t>
      </w:r>
    </w:p>
    <w:p w:rsidR="001A3EC9" w:rsidRPr="00D946CC" w:rsidRDefault="001A3EC9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ab/>
        <w:t>- на «телефон доверия</w:t>
      </w:r>
      <w:r w:rsidR="00842B2F" w:rsidRPr="00D946CC">
        <w:rPr>
          <w:rFonts w:ascii="Times New Roman" w:hAnsi="Times New Roman" w:cs="Times New Roman"/>
          <w:sz w:val="28"/>
          <w:szCs w:val="28"/>
        </w:rPr>
        <w:t>»</w:t>
      </w:r>
      <w:r w:rsidRPr="00D946CC">
        <w:rPr>
          <w:rFonts w:ascii="Times New Roman" w:hAnsi="Times New Roman" w:cs="Times New Roman"/>
          <w:sz w:val="28"/>
          <w:szCs w:val="28"/>
        </w:rPr>
        <w:t xml:space="preserve"> Главного управления - </w:t>
      </w:r>
      <w:r w:rsidR="000E3AD8">
        <w:rPr>
          <w:rFonts w:ascii="Times New Roman" w:hAnsi="Times New Roman" w:cs="Times New Roman"/>
          <w:sz w:val="28"/>
          <w:szCs w:val="28"/>
        </w:rPr>
        <w:t xml:space="preserve"> </w:t>
      </w:r>
      <w:r w:rsidR="00D87C1A">
        <w:rPr>
          <w:rFonts w:ascii="Times New Roman" w:hAnsi="Times New Roman" w:cs="Times New Roman"/>
          <w:sz w:val="28"/>
          <w:szCs w:val="28"/>
        </w:rPr>
        <w:t>21</w:t>
      </w:r>
      <w:r w:rsidRPr="00D946CC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32283">
        <w:rPr>
          <w:rFonts w:ascii="Times New Roman" w:hAnsi="Times New Roman" w:cs="Times New Roman"/>
          <w:sz w:val="28"/>
          <w:szCs w:val="28"/>
        </w:rPr>
        <w:t>2</w:t>
      </w:r>
      <w:r w:rsidR="00D87C1A">
        <w:rPr>
          <w:rFonts w:ascii="Times New Roman" w:hAnsi="Times New Roman" w:cs="Times New Roman"/>
          <w:sz w:val="28"/>
          <w:szCs w:val="28"/>
        </w:rPr>
        <w:t>9</w:t>
      </w:r>
      <w:r w:rsidRPr="00D946CC">
        <w:rPr>
          <w:rFonts w:ascii="Times New Roman" w:hAnsi="Times New Roman" w:cs="Times New Roman"/>
          <w:sz w:val="28"/>
          <w:szCs w:val="28"/>
        </w:rPr>
        <w:t>);</w:t>
      </w:r>
    </w:p>
    <w:p w:rsidR="001A3EC9" w:rsidRPr="00CE1102" w:rsidRDefault="001A3EC9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CC">
        <w:rPr>
          <w:rFonts w:ascii="Times New Roman" w:hAnsi="Times New Roman" w:cs="Times New Roman"/>
          <w:sz w:val="28"/>
          <w:szCs w:val="28"/>
        </w:rPr>
        <w:tab/>
        <w:t xml:space="preserve">- на официальный сайт Главного управления в раздел «Задать вопрос начальнику Главного управления» -  </w:t>
      </w:r>
      <w:r w:rsidR="00D87C1A">
        <w:rPr>
          <w:rFonts w:ascii="Times New Roman" w:hAnsi="Times New Roman" w:cs="Times New Roman"/>
          <w:sz w:val="28"/>
          <w:szCs w:val="28"/>
        </w:rPr>
        <w:t>24</w:t>
      </w:r>
      <w:r w:rsidRPr="00D946CC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D87C1A">
        <w:rPr>
          <w:rFonts w:ascii="Times New Roman" w:hAnsi="Times New Roman" w:cs="Times New Roman"/>
          <w:sz w:val="28"/>
          <w:szCs w:val="28"/>
        </w:rPr>
        <w:t>22</w:t>
      </w:r>
      <w:r w:rsidRPr="00D946CC">
        <w:rPr>
          <w:rFonts w:ascii="Times New Roman" w:hAnsi="Times New Roman" w:cs="Times New Roman"/>
          <w:sz w:val="28"/>
          <w:szCs w:val="28"/>
        </w:rPr>
        <w:t>).</w:t>
      </w:r>
    </w:p>
    <w:p w:rsidR="00AF19FC" w:rsidRPr="00CE1102" w:rsidRDefault="00CE1102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FC" w:rsidRDefault="00AF19FC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19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19FC" w:rsidRPr="00AF19FC" w:rsidRDefault="00AF19FC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68EC" w:rsidRDefault="00C868EC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B8" w:rsidRDefault="002942B8" w:rsidP="002942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СТАТИСТИКА ОБРАЩЕНИЙ ГРАЖДАН ПО ТЕМАМ </w:t>
      </w:r>
    </w:p>
    <w:p w:rsidR="002942B8" w:rsidRDefault="002942B8" w:rsidP="002942B8">
      <w:pPr>
        <w:jc w:val="center"/>
        <w:rPr>
          <w:b/>
          <w:bCs/>
          <w:sz w:val="28"/>
          <w:szCs w:val="28"/>
        </w:rPr>
      </w:pPr>
    </w:p>
    <w:tbl>
      <w:tblPr>
        <w:tblW w:w="483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40"/>
        <w:gridCol w:w="1560"/>
      </w:tblGrid>
      <w:tr w:rsidR="00F34E7C" w:rsidTr="00F34E7C">
        <w:trPr>
          <w:tblHeader/>
        </w:trPr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Default="00F34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Default="00F34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обращений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Лицензирование. Деятельность по оформлению лицензии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lastRenderedPageBreak/>
              <w:t>Прекращение рассмотрения обращения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Почтовое отправление или электронное сообщение, не имеющее смысла или содержащее рассуждения общего характера не являющееся обращением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Индексация заработной платы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3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Прохождение службы (противопожарная служба субъектов Российской Федерации)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8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Лечение и оказание медицинской помощи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2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Благоустройство и ремонт подъездных дорог, в том числе тротуаров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Государственная инспекция по маломерным судам (ГИМС)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3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Экологическая безопасность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9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proofErr w:type="spellStart"/>
            <w:r w:rsidRPr="009170F8">
              <w:t>СМС-оповещение</w:t>
            </w:r>
            <w:proofErr w:type="spellEnd"/>
            <w:r w:rsidRPr="009170F8">
              <w:t xml:space="preserve"> о возможных чрезвычайных ситуациях природного и техногенного характера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Запросы архивных данных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5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Факты противоправного поведения военнослужащих Вооруженных Сил Российской Федерации, других войск и правоохранительных органов (МЧС России)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5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Жилищные вопросы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Предоставление субсидий на приобретение жилья для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 - ЕСВ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4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Продовольственное и вещевое обеспечение военнослужащих МЧС России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Противопожарная служба, соблюдение норм противопожарной безопасности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62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Разъяснения требований по пожарной безопасности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2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Просьба о розыске военнопленных, интернированных и пропавших без вести в наши дни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2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r w:rsidRPr="009170F8">
              <w:t>Перебои в теплоснабжении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360" w:type="dxa"/>
              <w:bottom w:w="60" w:type="dxa"/>
              <w:right w:w="60" w:type="dxa"/>
            </w:tcMar>
            <w:vAlign w:val="center"/>
            <w:hideMark/>
          </w:tcPr>
          <w:p w:rsidR="00F34E7C" w:rsidRPr="009170F8" w:rsidRDefault="00F34E7C" w:rsidP="009170F8">
            <w:proofErr w:type="gramStart"/>
            <w:r w:rsidRPr="009170F8">
              <w:lastRenderedPageBreak/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</w:pPr>
            <w:r w:rsidRPr="009170F8">
              <w:t>1</w:t>
            </w:r>
          </w:p>
        </w:tc>
      </w:tr>
      <w:tr w:rsidR="00F34E7C" w:rsidTr="00F34E7C"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rPr>
                <w:b/>
                <w:bCs/>
              </w:rPr>
            </w:pPr>
            <w:r w:rsidRPr="009170F8">
              <w:rPr>
                <w:b/>
                <w:bCs/>
              </w:rPr>
              <w:t>Итого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7C" w:rsidRPr="009170F8" w:rsidRDefault="00F34E7C">
            <w:pPr>
              <w:jc w:val="center"/>
              <w:rPr>
                <w:b/>
                <w:bCs/>
              </w:rPr>
            </w:pPr>
            <w:r w:rsidRPr="009170F8">
              <w:rPr>
                <w:b/>
                <w:bCs/>
              </w:rPr>
              <w:t>119</w:t>
            </w:r>
          </w:p>
        </w:tc>
      </w:tr>
    </w:tbl>
    <w:p w:rsidR="00C868EC" w:rsidRDefault="00C868EC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BA" w:rsidRDefault="00D5761B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9170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D57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201</w:t>
      </w:r>
      <w:r w:rsidR="00F474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</w:t>
      </w:r>
      <w:r w:rsidR="00397ACC">
        <w:rPr>
          <w:rFonts w:ascii="Times New Roman" w:hAnsi="Times New Roman" w:cs="Times New Roman"/>
          <w:color w:val="000000" w:themeColor="text1"/>
          <w:sz w:val="28"/>
          <w:szCs w:val="28"/>
        </w:rPr>
        <w:t>оступило</w:t>
      </w:r>
      <w:r w:rsidR="00997AB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7ABA" w:rsidRDefault="00997ABA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9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0F8" w:rsidRPr="009170F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9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>оллектив</w:t>
      </w:r>
      <w:r w:rsidR="00C3667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21B1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D576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9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2554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9312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7ABA" w:rsidRDefault="00997ABA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5479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216">
        <w:rPr>
          <w:rFonts w:ascii="Times New Roman" w:hAnsi="Times New Roman" w:cs="Times New Roman"/>
          <w:color w:val="000000" w:themeColor="text1"/>
          <w:sz w:val="28"/>
          <w:szCs w:val="28"/>
        </w:rPr>
        <w:t>повторн</w:t>
      </w:r>
      <w:r w:rsidR="00EE007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0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CB1E0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B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(АППГ- </w:t>
      </w:r>
      <w:r w:rsidR="0025547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B4F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0D93" w:rsidRDefault="00997ABA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2B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23C88" w:rsidRPr="00923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3C88">
        <w:rPr>
          <w:rFonts w:ascii="Times New Roman" w:hAnsi="Times New Roman" w:cs="Times New Roman"/>
          <w:color w:val="000000" w:themeColor="text1"/>
          <w:sz w:val="28"/>
          <w:szCs w:val="28"/>
        </w:rPr>
        <w:t>анонимн</w:t>
      </w:r>
      <w:r w:rsidR="005B2B9F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923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B2B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10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81009" w:rsidRDefault="00D80819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обращений граждан:</w:t>
      </w:r>
      <w:r w:rsidR="007E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52E9" w:rsidRPr="00D17937" w:rsidRDefault="00997ABA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D5ED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ереадресовано по принадлежности – </w:t>
      </w:r>
      <w:r w:rsidR="002554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6, </w:t>
      </w:r>
      <w:r w:rsidR="00255479" w:rsidRPr="00255479">
        <w:rPr>
          <w:rFonts w:ascii="Times New Roman" w:hAnsi="Times New Roman" w:cs="Times New Roman"/>
          <w:color w:val="000000" w:themeColor="text1"/>
          <w:sz w:val="28"/>
          <w:szCs w:val="28"/>
        </w:rPr>
        <w:t>что составляет</w:t>
      </w:r>
      <w:r w:rsidR="00255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от общего количества поступивших обращений за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D17937" w:rsidRP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>квартал 2019 года;</w:t>
      </w:r>
    </w:p>
    <w:p w:rsidR="00D17937" w:rsidRPr="00D17937" w:rsidRDefault="00997ABA" w:rsidP="00D1793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1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решено положительно – </w:t>
      </w:r>
      <w:r w:rsidR="00D17937" w:rsidRPr="00D17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D17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 </w:t>
      </w:r>
      <w:r w:rsidR="00D17937" w:rsidRPr="00255479">
        <w:rPr>
          <w:rFonts w:ascii="Times New Roman" w:hAnsi="Times New Roman" w:cs="Times New Roman"/>
          <w:color w:val="000000" w:themeColor="text1"/>
          <w:sz w:val="28"/>
          <w:szCs w:val="28"/>
        </w:rPr>
        <w:t>что составляет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7% от общего количества поступивших обращений за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D17937" w:rsidRP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>квартал 2019 года;</w:t>
      </w:r>
    </w:p>
    <w:p w:rsidR="00D17937" w:rsidRDefault="00997ABA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80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еры приняты </w:t>
      </w:r>
      <w:r w:rsidR="007E3B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937" w:rsidRPr="00D17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="00D17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17937" w:rsidRPr="00255479">
        <w:rPr>
          <w:rFonts w:ascii="Times New Roman" w:hAnsi="Times New Roman" w:cs="Times New Roman"/>
          <w:color w:val="000000" w:themeColor="text1"/>
          <w:sz w:val="28"/>
          <w:szCs w:val="28"/>
        </w:rPr>
        <w:t>что составляет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15% от общего количества поступивших обращений за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D17937" w:rsidRP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>квартал 2019 года;</w:t>
      </w:r>
    </w:p>
    <w:p w:rsidR="004B52E9" w:rsidRDefault="00997ABA" w:rsidP="00E67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3B8D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разъяснено –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937" w:rsidRPr="00D17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72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17937" w:rsidRPr="00255479">
        <w:rPr>
          <w:rFonts w:ascii="Times New Roman" w:hAnsi="Times New Roman" w:cs="Times New Roman"/>
          <w:color w:val="000000" w:themeColor="text1"/>
          <w:sz w:val="28"/>
          <w:szCs w:val="28"/>
        </w:rPr>
        <w:t>что составляет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60,5% от общего количества поступивших обращений за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D17937" w:rsidRP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>квартал 2019 года;</w:t>
      </w:r>
      <w:r w:rsidR="004B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D2529" w:rsidRDefault="00997ABA" w:rsidP="00D1793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4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отказано – </w:t>
      </w:r>
      <w:r w:rsidR="00D17937" w:rsidRPr="00D17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17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17937" w:rsidRPr="00255479">
        <w:rPr>
          <w:rFonts w:ascii="Times New Roman" w:hAnsi="Times New Roman" w:cs="Times New Roman"/>
          <w:color w:val="000000" w:themeColor="text1"/>
          <w:sz w:val="28"/>
          <w:szCs w:val="28"/>
        </w:rPr>
        <w:t>что составляет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1,7% от общего количества поступивших обращений за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D17937" w:rsidRP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>квартал 2019 года;</w:t>
      </w:r>
    </w:p>
    <w:p w:rsidR="00D17937" w:rsidRPr="00D17937" w:rsidRDefault="00997ABA" w:rsidP="00D1793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обращений (10 %) находятся на рассмотрении – срок исполнения истекает в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D17937" w:rsidRPr="00D17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937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2019 года.</w:t>
      </w:r>
    </w:p>
    <w:p w:rsidR="00D17937" w:rsidRDefault="00D17937" w:rsidP="00A543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7D8" w:rsidRPr="00CB1E01" w:rsidRDefault="00B33A68" w:rsidP="00A5439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24E27" w:rsidRPr="00CB1E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C5E16" w:rsidRPr="00CB1E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</w:t>
      </w:r>
      <w:r w:rsidR="00DB7197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Главным управлением было обеспечено своевременное рассмотрение </w:t>
      </w:r>
      <w:r w:rsidR="00105308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граждан, без нарушения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сроков, так:</w:t>
      </w:r>
    </w:p>
    <w:p w:rsidR="00D537F0" w:rsidRPr="00CB1E01" w:rsidRDefault="00D537F0" w:rsidP="0038570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срок до 5 дней заявителям было направлен</w:t>
      </w:r>
      <w:r w:rsidR="00CB1E01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213A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2AD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2E5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A24E27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416481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6F5F" w:rsidRPr="00CB1E01" w:rsidRDefault="00B76F5F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от </w:t>
      </w:r>
      <w:r w:rsidR="00A279EC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10 дней –</w:t>
      </w:r>
      <w:r w:rsidR="00D5761B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2AD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2E5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EA0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2E52A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8213A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6F5F" w:rsidRPr="00CB1E01" w:rsidRDefault="00B76F5F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от 1</w:t>
      </w:r>
      <w:r w:rsidR="00A279EC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15 дней – </w:t>
      </w:r>
      <w:r w:rsidR="00D5761B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394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1E01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24E27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2AD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ответов</w:t>
      </w:r>
      <w:r w:rsidR="0098213A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6F5F" w:rsidRPr="00CB1E01" w:rsidRDefault="00B76F5F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от 1</w:t>
      </w:r>
      <w:r w:rsidR="00A279EC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 дней </w:t>
      </w:r>
      <w:r w:rsidR="005C3C36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213A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2AD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646EA0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ответов</w:t>
      </w:r>
      <w:r w:rsidR="0098213A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3C36" w:rsidRPr="00CB1E01" w:rsidRDefault="005C3C36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от 2</w:t>
      </w:r>
      <w:r w:rsidR="00A279EC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D537F0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D537F0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213A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E01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E5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ответов</w:t>
      </w:r>
      <w:r w:rsidR="0098213A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37F0" w:rsidRPr="00CB1E01" w:rsidRDefault="00D537F0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от 2</w:t>
      </w:r>
      <w:r w:rsidR="00A279EC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30 дней – </w:t>
      </w:r>
      <w:r w:rsidR="0098213A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2AD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2E5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EA0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416481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8213A" w:rsidRPr="00CB1E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481" w:rsidRPr="00CB1E01" w:rsidRDefault="00416481" w:rsidP="00E67B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216" w:rsidRDefault="00CB1E01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E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10115" cy="3649362"/>
            <wp:effectExtent l="19050" t="0" r="14485" b="8238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0216" w:rsidRDefault="008D0216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E27" w:rsidRDefault="0098213A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4CF">
        <w:rPr>
          <w:rFonts w:ascii="Times New Roman" w:hAnsi="Times New Roman" w:cs="Times New Roman"/>
          <w:sz w:val="28"/>
          <w:szCs w:val="28"/>
        </w:rPr>
        <w:t xml:space="preserve">На официальный сайт Главного управления в раздел «Задать вопрос начальнику Главного управления» за отчетный период поступило </w:t>
      </w:r>
      <w:r w:rsidR="00D17937">
        <w:rPr>
          <w:rFonts w:ascii="Times New Roman" w:hAnsi="Times New Roman" w:cs="Times New Roman"/>
          <w:sz w:val="28"/>
          <w:szCs w:val="28"/>
        </w:rPr>
        <w:t>24</w:t>
      </w:r>
      <w:r w:rsidR="00C10953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D17937">
        <w:rPr>
          <w:rFonts w:ascii="Times New Roman" w:hAnsi="Times New Roman" w:cs="Times New Roman"/>
          <w:sz w:val="28"/>
          <w:szCs w:val="28"/>
        </w:rPr>
        <w:t>22</w:t>
      </w:r>
      <w:r w:rsidR="00C10953">
        <w:rPr>
          <w:rFonts w:ascii="Times New Roman" w:hAnsi="Times New Roman" w:cs="Times New Roman"/>
          <w:sz w:val="28"/>
          <w:szCs w:val="28"/>
        </w:rPr>
        <w:t>)</w:t>
      </w:r>
      <w:r w:rsidR="004904C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7197">
        <w:rPr>
          <w:rFonts w:ascii="Times New Roman" w:hAnsi="Times New Roman" w:cs="Times New Roman"/>
          <w:sz w:val="28"/>
          <w:szCs w:val="28"/>
        </w:rPr>
        <w:t>я</w:t>
      </w:r>
      <w:r w:rsidR="004904CF">
        <w:rPr>
          <w:rFonts w:ascii="Times New Roman" w:hAnsi="Times New Roman" w:cs="Times New Roman"/>
          <w:sz w:val="28"/>
          <w:szCs w:val="28"/>
        </w:rPr>
        <w:t>.</w:t>
      </w:r>
      <w:r w:rsidR="00A24E27">
        <w:rPr>
          <w:rFonts w:ascii="Times New Roman" w:hAnsi="Times New Roman" w:cs="Times New Roman"/>
          <w:sz w:val="28"/>
          <w:szCs w:val="28"/>
        </w:rPr>
        <w:t xml:space="preserve"> Это составило 2</w:t>
      </w:r>
      <w:r w:rsidR="00D17937">
        <w:rPr>
          <w:rFonts w:ascii="Times New Roman" w:hAnsi="Times New Roman" w:cs="Times New Roman"/>
          <w:sz w:val="28"/>
          <w:szCs w:val="28"/>
        </w:rPr>
        <w:t>0,2</w:t>
      </w:r>
      <w:r w:rsidR="00A24E27">
        <w:rPr>
          <w:rFonts w:ascii="Times New Roman" w:hAnsi="Times New Roman" w:cs="Times New Roman"/>
          <w:sz w:val="28"/>
          <w:szCs w:val="28"/>
        </w:rPr>
        <w:t xml:space="preserve"> % от общего количества </w:t>
      </w:r>
      <w:r w:rsidR="00DB7197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A24E27">
        <w:rPr>
          <w:rFonts w:ascii="Times New Roman" w:hAnsi="Times New Roman" w:cs="Times New Roman"/>
          <w:sz w:val="28"/>
          <w:szCs w:val="28"/>
        </w:rPr>
        <w:t>обращений</w:t>
      </w:r>
      <w:r w:rsidR="00CB1E01">
        <w:rPr>
          <w:rFonts w:ascii="Times New Roman" w:hAnsi="Times New Roman" w:cs="Times New Roman"/>
          <w:sz w:val="28"/>
          <w:szCs w:val="28"/>
        </w:rPr>
        <w:t xml:space="preserve"> в Главное управление</w:t>
      </w:r>
      <w:r w:rsidR="00A24E27">
        <w:rPr>
          <w:rFonts w:ascii="Times New Roman" w:hAnsi="Times New Roman" w:cs="Times New Roman"/>
          <w:sz w:val="28"/>
          <w:szCs w:val="28"/>
        </w:rPr>
        <w:t>.</w:t>
      </w:r>
    </w:p>
    <w:p w:rsidR="004904CF" w:rsidRDefault="004904CF" w:rsidP="00A24E2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12912" w:rsidRPr="00012912" w:rsidRDefault="00D80819" w:rsidP="000129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912" w:rsidRPr="00012912">
        <w:rPr>
          <w:sz w:val="28"/>
          <w:szCs w:val="28"/>
        </w:rPr>
        <w:t xml:space="preserve">- </w:t>
      </w:r>
      <w:r w:rsidR="00837088">
        <w:rPr>
          <w:sz w:val="28"/>
          <w:szCs w:val="28"/>
        </w:rPr>
        <w:t>л</w:t>
      </w:r>
      <w:r w:rsidR="00012912" w:rsidRPr="00012912">
        <w:rPr>
          <w:sz w:val="28"/>
          <w:szCs w:val="28"/>
        </w:rPr>
        <w:t>ицензирование. Деятельность по оформлению лицензии – 1 обращение;</w:t>
      </w:r>
    </w:p>
    <w:p w:rsidR="00012912" w:rsidRPr="00012912" w:rsidRDefault="00012912" w:rsidP="00012912">
      <w:pPr>
        <w:jc w:val="both"/>
        <w:rPr>
          <w:sz w:val="28"/>
          <w:szCs w:val="28"/>
        </w:rPr>
      </w:pPr>
      <w:r w:rsidRPr="00012912">
        <w:rPr>
          <w:sz w:val="28"/>
          <w:szCs w:val="28"/>
        </w:rPr>
        <w:tab/>
        <w:t xml:space="preserve">- </w:t>
      </w:r>
      <w:r w:rsidR="00837088">
        <w:rPr>
          <w:sz w:val="28"/>
          <w:szCs w:val="28"/>
        </w:rPr>
        <w:t>б</w:t>
      </w:r>
      <w:r w:rsidRPr="00012912">
        <w:rPr>
          <w:sz w:val="28"/>
          <w:szCs w:val="28"/>
        </w:rPr>
        <w:t>лагодарности, пожелания, приглашения, поздравления должностным лицам федеральных органов исполнительной власти и их территориальных органов – 1 обращение;</w:t>
      </w:r>
    </w:p>
    <w:p w:rsidR="00012912" w:rsidRPr="00012912" w:rsidRDefault="00837088" w:rsidP="000129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012912" w:rsidRPr="00012912">
        <w:rPr>
          <w:sz w:val="28"/>
          <w:szCs w:val="28"/>
        </w:rPr>
        <w:t>очтовое отправление или электронное сообщение, не имеющее смысла или содержащее рассуждения общего характера не являющееся обращением – 1 обращение;</w:t>
      </w:r>
    </w:p>
    <w:p w:rsidR="00012912" w:rsidRPr="00012912" w:rsidRDefault="00837088" w:rsidP="000129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012912" w:rsidRPr="00012912">
        <w:rPr>
          <w:sz w:val="28"/>
          <w:szCs w:val="28"/>
        </w:rPr>
        <w:t>рохождение службы (противопожарная служба субъектов Российской Федерации) – 1 обращение;</w:t>
      </w:r>
    </w:p>
    <w:p w:rsidR="00012912" w:rsidRPr="00012912" w:rsidRDefault="00837088" w:rsidP="000129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</w:t>
      </w:r>
      <w:r w:rsidR="00012912" w:rsidRPr="00012912">
        <w:rPr>
          <w:sz w:val="28"/>
          <w:szCs w:val="28"/>
        </w:rPr>
        <w:t>лагоустройство и ремонт подъездных дорог, в том числе тротуаров – 1 обращение;</w:t>
      </w:r>
    </w:p>
    <w:p w:rsidR="00012912" w:rsidRPr="00012912" w:rsidRDefault="00837088" w:rsidP="000129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</w:t>
      </w:r>
      <w:r w:rsidR="00012912" w:rsidRPr="00012912">
        <w:rPr>
          <w:sz w:val="28"/>
          <w:szCs w:val="28"/>
        </w:rPr>
        <w:t>осударственная инспекция по маломерным судам (ГИМС) – 1 обращение;</w:t>
      </w:r>
    </w:p>
    <w:p w:rsidR="00012912" w:rsidRPr="00012912" w:rsidRDefault="00012912" w:rsidP="00012912">
      <w:pPr>
        <w:jc w:val="both"/>
        <w:rPr>
          <w:sz w:val="28"/>
          <w:szCs w:val="28"/>
        </w:rPr>
      </w:pPr>
      <w:r w:rsidRPr="00012912">
        <w:rPr>
          <w:sz w:val="28"/>
          <w:szCs w:val="28"/>
        </w:rPr>
        <w:tab/>
        <w:t xml:space="preserve">- </w:t>
      </w:r>
      <w:r w:rsidR="00837088">
        <w:rPr>
          <w:sz w:val="28"/>
          <w:szCs w:val="28"/>
        </w:rPr>
        <w:t>п</w:t>
      </w:r>
      <w:r w:rsidRPr="00012912">
        <w:rPr>
          <w:sz w:val="28"/>
          <w:szCs w:val="28"/>
        </w:rPr>
        <w:t>редупреждение чрезвычайных ситуаций природного и техногенного характера, преодоление последствий – 1 обращение;</w:t>
      </w:r>
    </w:p>
    <w:p w:rsidR="00012912" w:rsidRPr="00012912" w:rsidRDefault="00012912" w:rsidP="00012912">
      <w:pPr>
        <w:jc w:val="both"/>
        <w:rPr>
          <w:sz w:val="28"/>
          <w:szCs w:val="28"/>
        </w:rPr>
      </w:pPr>
      <w:r w:rsidRPr="00012912">
        <w:rPr>
          <w:sz w:val="28"/>
          <w:szCs w:val="28"/>
        </w:rPr>
        <w:tab/>
        <w:t>-</w:t>
      </w:r>
      <w:r w:rsidR="00837088">
        <w:rPr>
          <w:sz w:val="28"/>
          <w:szCs w:val="28"/>
        </w:rPr>
        <w:t xml:space="preserve"> п</w:t>
      </w:r>
      <w:r w:rsidRPr="00012912">
        <w:rPr>
          <w:sz w:val="28"/>
          <w:szCs w:val="28"/>
        </w:rPr>
        <w:t>редоставление субсидий на приобретение жилья для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 – ЕСВ – 2 обращения;</w:t>
      </w:r>
    </w:p>
    <w:p w:rsidR="00012912" w:rsidRPr="00012912" w:rsidRDefault="00012912" w:rsidP="00012912">
      <w:pPr>
        <w:jc w:val="both"/>
        <w:rPr>
          <w:sz w:val="28"/>
          <w:szCs w:val="28"/>
        </w:rPr>
      </w:pPr>
      <w:r w:rsidRPr="00012912">
        <w:rPr>
          <w:sz w:val="28"/>
          <w:szCs w:val="28"/>
        </w:rPr>
        <w:tab/>
        <w:t xml:space="preserve">- </w:t>
      </w:r>
      <w:r w:rsidR="00837088">
        <w:rPr>
          <w:sz w:val="28"/>
          <w:szCs w:val="28"/>
        </w:rPr>
        <w:t>п</w:t>
      </w:r>
      <w:r w:rsidRPr="00012912">
        <w:rPr>
          <w:sz w:val="28"/>
          <w:szCs w:val="28"/>
        </w:rPr>
        <w:t>ротивопожарная служба, соблюдение норм противопожарной безопасности – 12 обращений;</w:t>
      </w:r>
    </w:p>
    <w:p w:rsidR="00012912" w:rsidRPr="00012912" w:rsidRDefault="00837088" w:rsidP="00012912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ab/>
        <w:t>- р</w:t>
      </w:r>
      <w:r w:rsidR="00012912" w:rsidRPr="00012912">
        <w:rPr>
          <w:sz w:val="28"/>
          <w:szCs w:val="28"/>
        </w:rPr>
        <w:t>азъяснения требований по пожарной безопасности – 2 обращения;</w:t>
      </w:r>
    </w:p>
    <w:p w:rsidR="00012912" w:rsidRPr="00012912" w:rsidRDefault="00012912" w:rsidP="00012912">
      <w:pPr>
        <w:jc w:val="both"/>
        <w:rPr>
          <w:rFonts w:eastAsiaTheme="minorEastAsia"/>
          <w:sz w:val="28"/>
          <w:szCs w:val="28"/>
        </w:rPr>
      </w:pPr>
      <w:r w:rsidRPr="00012912">
        <w:rPr>
          <w:rFonts w:eastAsiaTheme="minorEastAsia"/>
          <w:sz w:val="28"/>
          <w:szCs w:val="28"/>
        </w:rPr>
        <w:tab/>
        <w:t xml:space="preserve">- </w:t>
      </w:r>
      <w:r w:rsidR="00837088">
        <w:rPr>
          <w:sz w:val="28"/>
          <w:szCs w:val="28"/>
        </w:rPr>
        <w:t>п</w:t>
      </w:r>
      <w:r w:rsidRPr="00012912">
        <w:rPr>
          <w:sz w:val="28"/>
          <w:szCs w:val="28"/>
        </w:rPr>
        <w:t>росьба о розыске военнопленных, интернированных и пропавших без вести в наши дни – 1 обращение.</w:t>
      </w:r>
    </w:p>
    <w:p w:rsidR="00012912" w:rsidRDefault="00012912" w:rsidP="00012912">
      <w:pPr>
        <w:jc w:val="both"/>
        <w:rPr>
          <w:rFonts w:eastAsiaTheme="minorEastAsia"/>
        </w:rPr>
      </w:pPr>
    </w:p>
    <w:p w:rsidR="004D49BF" w:rsidRDefault="00260CEF" w:rsidP="00260C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9BF">
        <w:rPr>
          <w:rFonts w:ascii="Times New Roman" w:hAnsi="Times New Roman" w:cs="Times New Roman"/>
          <w:sz w:val="28"/>
          <w:szCs w:val="28"/>
        </w:rPr>
        <w:t xml:space="preserve">С 1 сентября 2016 года в Главном управлении,  на постоянной основе, </w:t>
      </w:r>
      <w:r w:rsidR="004D49BF" w:rsidRPr="00A90D5C">
        <w:rPr>
          <w:rFonts w:ascii="Times New Roman" w:hAnsi="Times New Roman" w:cs="Times New Roman"/>
          <w:sz w:val="28"/>
          <w:szCs w:val="28"/>
        </w:rPr>
        <w:t xml:space="preserve"> </w:t>
      </w:r>
      <w:r w:rsidR="004D49BF">
        <w:rPr>
          <w:rFonts w:ascii="Times New Roman" w:hAnsi="Times New Roman" w:cs="Times New Roman"/>
          <w:sz w:val="28"/>
          <w:szCs w:val="28"/>
        </w:rPr>
        <w:t>организован личный прием граждан в рамках выполнения решения рабочей группы при Администрации Президента Российской Федерации по координации и оценке работы с обращениями граждан и организаций в электронном виде с использованием сегмента единой сети по работе с обращениями граждан (ССТУ</w:t>
      </w:r>
      <w:proofErr w:type="gramStart"/>
      <w:r w:rsidR="004D49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49BF">
        <w:rPr>
          <w:rFonts w:ascii="Times New Roman" w:hAnsi="Times New Roman" w:cs="Times New Roman"/>
          <w:sz w:val="28"/>
          <w:szCs w:val="28"/>
        </w:rPr>
        <w:t>Ф).</w:t>
      </w:r>
    </w:p>
    <w:p w:rsidR="00260CEF" w:rsidRPr="00997ABA" w:rsidRDefault="00260CEF" w:rsidP="004D4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ABA">
        <w:rPr>
          <w:rFonts w:ascii="Times New Roman" w:hAnsi="Times New Roman" w:cs="Times New Roman"/>
          <w:color w:val="000000" w:themeColor="text1"/>
          <w:sz w:val="28"/>
          <w:szCs w:val="28"/>
        </w:rPr>
        <w:t>Через Сетевой справочный телефонный узел (ССТУ</w:t>
      </w:r>
      <w:proofErr w:type="gramStart"/>
      <w:r w:rsidRPr="00997AB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99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Ф)  в </w:t>
      </w:r>
      <w:r w:rsidR="00012912" w:rsidRPr="00997A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97A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99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</w:t>
      </w:r>
      <w:r w:rsidR="00047995" w:rsidRPr="00997A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9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047995" w:rsidRPr="00997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97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997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47995" w:rsidRPr="00D04729">
        <w:rPr>
          <w:rFonts w:ascii="Times New Roman" w:hAnsi="Times New Roman" w:cs="Times New Roman"/>
          <w:color w:val="000000" w:themeColor="text1"/>
          <w:sz w:val="28"/>
          <w:szCs w:val="28"/>
        </w:rPr>
        <w:t>(АППГ-1</w:t>
      </w:r>
      <w:r w:rsidR="00D04729" w:rsidRPr="00D0472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47995" w:rsidRPr="00D047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7995" w:rsidRPr="00997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97AB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E52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граждан. Из них:</w:t>
      </w:r>
    </w:p>
    <w:p w:rsidR="00DE70AA" w:rsidRPr="00997ABA" w:rsidRDefault="00260CEF" w:rsidP="00DE70AA">
      <w:pPr>
        <w:jc w:val="both"/>
        <w:rPr>
          <w:rFonts w:eastAsiaTheme="minorEastAsia"/>
          <w:color w:val="000000" w:themeColor="text1"/>
          <w:sz w:val="28"/>
          <w:szCs w:val="28"/>
        </w:rPr>
      </w:pPr>
      <w:r w:rsidRPr="00997ABA">
        <w:rPr>
          <w:color w:val="000000" w:themeColor="text1"/>
          <w:sz w:val="28"/>
          <w:szCs w:val="28"/>
        </w:rPr>
        <w:tab/>
      </w:r>
      <w:r w:rsidR="00DE70AA" w:rsidRPr="00997ABA">
        <w:rPr>
          <w:color w:val="000000" w:themeColor="text1"/>
          <w:sz w:val="28"/>
          <w:szCs w:val="28"/>
        </w:rPr>
        <w:t>- противопожарная служба, соблюдение норм противопожарной безопасности – 1</w:t>
      </w:r>
      <w:r w:rsidR="00997ABA">
        <w:rPr>
          <w:color w:val="000000" w:themeColor="text1"/>
          <w:sz w:val="28"/>
          <w:szCs w:val="28"/>
        </w:rPr>
        <w:t>6</w:t>
      </w:r>
      <w:r w:rsidR="00DE70AA" w:rsidRPr="00997ABA">
        <w:rPr>
          <w:color w:val="000000" w:themeColor="text1"/>
          <w:sz w:val="28"/>
          <w:szCs w:val="28"/>
        </w:rPr>
        <w:t>;</w:t>
      </w:r>
    </w:p>
    <w:p w:rsidR="00DE70AA" w:rsidRDefault="00DE70AA" w:rsidP="006650C4">
      <w:pPr>
        <w:jc w:val="both"/>
        <w:rPr>
          <w:color w:val="000000" w:themeColor="text1"/>
          <w:sz w:val="28"/>
          <w:szCs w:val="28"/>
        </w:rPr>
      </w:pPr>
      <w:r w:rsidRPr="00997ABA">
        <w:rPr>
          <w:color w:val="000000" w:themeColor="text1"/>
          <w:sz w:val="28"/>
          <w:szCs w:val="28"/>
        </w:rPr>
        <w:tab/>
        <w:t xml:space="preserve">- </w:t>
      </w:r>
      <w:r w:rsidR="00D04729">
        <w:rPr>
          <w:color w:val="000000" w:themeColor="text1"/>
          <w:sz w:val="28"/>
          <w:szCs w:val="28"/>
        </w:rPr>
        <w:t>экологическая безопасность – 1;</w:t>
      </w:r>
    </w:p>
    <w:p w:rsidR="00D04729" w:rsidRDefault="00D04729" w:rsidP="006650C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индексация заработной платы – 1;</w:t>
      </w:r>
    </w:p>
    <w:p w:rsidR="00D04729" w:rsidRDefault="00D04729" w:rsidP="006650C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лечение и оказание медицинской помощи – 1;</w:t>
      </w:r>
    </w:p>
    <w:p w:rsidR="00D04729" w:rsidRDefault="00D04729" w:rsidP="006650C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просьба о розыске военнопленных, интернированных и пропавших без вести в наши дни – 1;</w:t>
      </w:r>
    </w:p>
    <w:p w:rsidR="00D04729" w:rsidRDefault="00D04729" w:rsidP="006650C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прохождение службы (противопожарная служба субъектов Российской Федерации) – 1</w:t>
      </w:r>
      <w:r w:rsidR="002E52AD">
        <w:rPr>
          <w:color w:val="000000" w:themeColor="text1"/>
          <w:sz w:val="28"/>
          <w:szCs w:val="28"/>
        </w:rPr>
        <w:t>.</w:t>
      </w:r>
    </w:p>
    <w:p w:rsidR="00D537F0" w:rsidRDefault="006650C4" w:rsidP="00012912">
      <w:pPr>
        <w:jc w:val="both"/>
        <w:rPr>
          <w:sz w:val="28"/>
          <w:szCs w:val="28"/>
        </w:rPr>
      </w:pPr>
      <w:r w:rsidRPr="00047995">
        <w:rPr>
          <w:color w:val="FF0000"/>
          <w:sz w:val="28"/>
          <w:szCs w:val="28"/>
        </w:rPr>
        <w:tab/>
      </w:r>
      <w:r w:rsidR="00D537F0">
        <w:rPr>
          <w:sz w:val="28"/>
          <w:szCs w:val="28"/>
        </w:rPr>
        <w:t>Работа с обращениями граждан</w:t>
      </w:r>
      <w:r w:rsidR="00654364">
        <w:rPr>
          <w:sz w:val="28"/>
          <w:szCs w:val="28"/>
        </w:rPr>
        <w:t>, поступивши</w:t>
      </w:r>
      <w:r w:rsidR="00DB4F7A">
        <w:rPr>
          <w:sz w:val="28"/>
          <w:szCs w:val="28"/>
        </w:rPr>
        <w:t>ми</w:t>
      </w:r>
      <w:r w:rsidR="00654364">
        <w:rPr>
          <w:sz w:val="28"/>
          <w:szCs w:val="28"/>
        </w:rPr>
        <w:t xml:space="preserve"> в адрес Главного управления, </w:t>
      </w:r>
      <w:r w:rsidR="00D537F0">
        <w:rPr>
          <w:sz w:val="28"/>
          <w:szCs w:val="28"/>
        </w:rPr>
        <w:t xml:space="preserve"> ведется специально назначенным</w:t>
      </w:r>
      <w:r w:rsidR="002225D3">
        <w:rPr>
          <w:sz w:val="28"/>
          <w:szCs w:val="28"/>
        </w:rPr>
        <w:t>и</w:t>
      </w:r>
      <w:r w:rsidR="00D537F0">
        <w:rPr>
          <w:sz w:val="28"/>
          <w:szCs w:val="28"/>
        </w:rPr>
        <w:t xml:space="preserve"> сотрудник</w:t>
      </w:r>
      <w:r w:rsidR="002225D3">
        <w:rPr>
          <w:sz w:val="28"/>
          <w:szCs w:val="28"/>
        </w:rPr>
        <w:t>ами</w:t>
      </w:r>
      <w:r w:rsidR="00D537F0">
        <w:rPr>
          <w:sz w:val="28"/>
          <w:szCs w:val="28"/>
        </w:rPr>
        <w:t xml:space="preserve">. </w:t>
      </w:r>
      <w:r w:rsidR="00A13199">
        <w:rPr>
          <w:sz w:val="28"/>
          <w:szCs w:val="28"/>
        </w:rPr>
        <w:t>Приказом начальника Главного управления у</w:t>
      </w:r>
      <w:r w:rsidR="00D537F0">
        <w:rPr>
          <w:sz w:val="28"/>
          <w:szCs w:val="28"/>
        </w:rPr>
        <w:t>становлена ответственность должностных лиц</w:t>
      </w:r>
      <w:r w:rsidR="00646EA0">
        <w:rPr>
          <w:sz w:val="28"/>
          <w:szCs w:val="28"/>
        </w:rPr>
        <w:t xml:space="preserve"> Главного управления</w:t>
      </w:r>
      <w:r w:rsidR="00D537F0">
        <w:rPr>
          <w:sz w:val="28"/>
          <w:szCs w:val="28"/>
        </w:rPr>
        <w:t xml:space="preserve"> за несвоевременное и неполное рассмотрение вопросов, поднимаемых в обращениях граждан.</w:t>
      </w:r>
    </w:p>
    <w:p w:rsidR="00F474FD" w:rsidRDefault="00654364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входе в здание Главного управления, в доступном для граждан месте,  установлен почтовый ящик для письменных обращений граждан. </w:t>
      </w:r>
    </w:p>
    <w:p w:rsidR="00047995" w:rsidRDefault="00654364" w:rsidP="00F474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часах приема по личным вопросам начальником Главного управления размещена на официальном сайте Главного управления</w:t>
      </w:r>
      <w:r w:rsidR="00EC5E16">
        <w:rPr>
          <w:rFonts w:ascii="Times New Roman" w:hAnsi="Times New Roman" w:cs="Times New Roman"/>
          <w:sz w:val="28"/>
          <w:szCs w:val="28"/>
        </w:rPr>
        <w:t>.</w:t>
      </w:r>
    </w:p>
    <w:p w:rsidR="00D04729" w:rsidRDefault="00D04729" w:rsidP="00D047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 в Главном управления находится под пристальным вниманием руководства Главного управления.</w:t>
      </w:r>
    </w:p>
    <w:p w:rsidR="00F474FD" w:rsidRDefault="00654364" w:rsidP="00D047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обращения,  поступившие в Главное управление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31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5E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4364">
        <w:rPr>
          <w:rFonts w:ascii="Times New Roman" w:hAnsi="Times New Roman" w:cs="Times New Roman"/>
          <w:sz w:val="28"/>
          <w:szCs w:val="28"/>
        </w:rPr>
        <w:t xml:space="preserve"> </w:t>
      </w:r>
      <w:r w:rsidR="006914BE">
        <w:rPr>
          <w:rFonts w:ascii="Times New Roman" w:hAnsi="Times New Roman" w:cs="Times New Roman"/>
          <w:sz w:val="28"/>
          <w:szCs w:val="28"/>
        </w:rPr>
        <w:t>квартале 201</w:t>
      </w:r>
      <w:r w:rsidR="000479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474FD">
        <w:rPr>
          <w:rFonts w:ascii="Times New Roman" w:hAnsi="Times New Roman" w:cs="Times New Roman"/>
          <w:sz w:val="28"/>
          <w:szCs w:val="28"/>
        </w:rPr>
        <w:t>,  подлежали объективному и всестороннему рассмотрению в соответствии с Федеральным законом от 02.05.2006 №59-ФЗ «О порядке рассмотрения обращений граждан Российской Федерации».</w:t>
      </w:r>
      <w:r w:rsidR="00732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7F0" w:rsidRDefault="007329A2" w:rsidP="00F474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обращения даны ответы, включающие в себя результаты рассмотрения обращения и принятое по нему решение в установленный законодательством срок в письменной форме.</w:t>
      </w:r>
      <w:r w:rsidR="00654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B2" w:rsidRPr="00A279EC" w:rsidRDefault="00DB4F7A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79EC">
        <w:rPr>
          <w:rFonts w:ascii="Times New Roman" w:hAnsi="Times New Roman"/>
          <w:sz w:val="28"/>
          <w:szCs w:val="28"/>
        </w:rPr>
        <w:t xml:space="preserve"> </w:t>
      </w:r>
    </w:p>
    <w:p w:rsidR="00760F8B" w:rsidRDefault="00760F8B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Главного управления</w:t>
      </w:r>
    </w:p>
    <w:p w:rsidR="003F5EBB" w:rsidRDefault="00260CEF" w:rsidP="00E67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</w:t>
      </w:r>
      <w:r w:rsidR="00760F8B">
        <w:rPr>
          <w:rFonts w:ascii="Times New Roman" w:hAnsi="Times New Roman" w:cs="Times New Roman"/>
          <w:sz w:val="28"/>
          <w:szCs w:val="28"/>
        </w:rPr>
        <w:t xml:space="preserve"> внутренней службы </w:t>
      </w:r>
      <w:r w:rsidR="00760F8B">
        <w:rPr>
          <w:rFonts w:ascii="Times New Roman" w:hAnsi="Times New Roman" w:cs="Times New Roman"/>
          <w:sz w:val="28"/>
          <w:szCs w:val="28"/>
        </w:rPr>
        <w:tab/>
      </w:r>
      <w:r w:rsidR="00760F8B">
        <w:rPr>
          <w:rFonts w:ascii="Times New Roman" w:hAnsi="Times New Roman" w:cs="Times New Roman"/>
          <w:sz w:val="28"/>
          <w:szCs w:val="28"/>
        </w:rPr>
        <w:tab/>
      </w:r>
      <w:r w:rsidR="00760F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311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01FC" w:rsidRPr="00721B18">
        <w:rPr>
          <w:rFonts w:ascii="Times New Roman" w:hAnsi="Times New Roman" w:cs="Times New Roman"/>
          <w:sz w:val="28"/>
          <w:szCs w:val="28"/>
        </w:rPr>
        <w:t xml:space="preserve">       </w:t>
      </w:r>
      <w:r w:rsidR="00B31146">
        <w:rPr>
          <w:rFonts w:ascii="Times New Roman" w:hAnsi="Times New Roman" w:cs="Times New Roman"/>
          <w:sz w:val="28"/>
          <w:szCs w:val="28"/>
        </w:rPr>
        <w:t xml:space="preserve"> </w:t>
      </w:r>
      <w:r w:rsidR="00760F8B">
        <w:rPr>
          <w:rFonts w:ascii="Times New Roman" w:hAnsi="Times New Roman" w:cs="Times New Roman"/>
          <w:sz w:val="28"/>
          <w:szCs w:val="28"/>
        </w:rPr>
        <w:t>Н.Г. Анисимова</w:t>
      </w:r>
    </w:p>
    <w:sectPr w:rsidR="003F5EBB" w:rsidSect="003D0024">
      <w:headerReference w:type="default" r:id="rId1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95" w:rsidRDefault="00CA3895" w:rsidP="00CD1A96">
      <w:r>
        <w:separator/>
      </w:r>
    </w:p>
  </w:endnote>
  <w:endnote w:type="continuationSeparator" w:id="0">
    <w:p w:rsidR="00CA3895" w:rsidRDefault="00CA3895" w:rsidP="00CD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95" w:rsidRDefault="00CA3895" w:rsidP="00CD1A96">
      <w:r>
        <w:separator/>
      </w:r>
    </w:p>
  </w:footnote>
  <w:footnote w:type="continuationSeparator" w:id="0">
    <w:p w:rsidR="00CA3895" w:rsidRDefault="00CA3895" w:rsidP="00CD1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2422"/>
      <w:docPartObj>
        <w:docPartGallery w:val="Page Numbers (Top of Page)"/>
        <w:docPartUnique/>
      </w:docPartObj>
    </w:sdtPr>
    <w:sdtContent>
      <w:p w:rsidR="00012912" w:rsidRDefault="00FC439C">
        <w:pPr>
          <w:pStyle w:val="a5"/>
          <w:jc w:val="center"/>
        </w:pPr>
        <w:fldSimple w:instr=" PAGE   \* MERGEFORMAT ">
          <w:r w:rsidR="008C31B8">
            <w:rPr>
              <w:noProof/>
            </w:rPr>
            <w:t>6</w:t>
          </w:r>
        </w:fldSimple>
      </w:p>
    </w:sdtContent>
  </w:sdt>
  <w:p w:rsidR="00012912" w:rsidRDefault="000129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40E"/>
    <w:multiLevelType w:val="hybridMultilevel"/>
    <w:tmpl w:val="2A160F7E"/>
    <w:lvl w:ilvl="0" w:tplc="C4CAFC0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CC1ED0"/>
    <w:multiLevelType w:val="hybridMultilevel"/>
    <w:tmpl w:val="17C66D40"/>
    <w:lvl w:ilvl="0" w:tplc="40AED62C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FFE3C2C"/>
    <w:multiLevelType w:val="hybridMultilevel"/>
    <w:tmpl w:val="1D7EB198"/>
    <w:lvl w:ilvl="0" w:tplc="857691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65BE6"/>
    <w:multiLevelType w:val="hybridMultilevel"/>
    <w:tmpl w:val="D2A48674"/>
    <w:lvl w:ilvl="0" w:tplc="C9FC74A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BD45A7"/>
    <w:multiLevelType w:val="hybridMultilevel"/>
    <w:tmpl w:val="B896D650"/>
    <w:lvl w:ilvl="0" w:tplc="825C88C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AB0C15"/>
    <w:multiLevelType w:val="hybridMultilevel"/>
    <w:tmpl w:val="58447E86"/>
    <w:lvl w:ilvl="0" w:tplc="6AF008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66"/>
    <w:rsid w:val="00012912"/>
    <w:rsid w:val="00027B63"/>
    <w:rsid w:val="00047995"/>
    <w:rsid w:val="000537DA"/>
    <w:rsid w:val="00053F83"/>
    <w:rsid w:val="00062DFC"/>
    <w:rsid w:val="00070AE4"/>
    <w:rsid w:val="00081441"/>
    <w:rsid w:val="00090109"/>
    <w:rsid w:val="00093F24"/>
    <w:rsid w:val="00096A21"/>
    <w:rsid w:val="000A41A2"/>
    <w:rsid w:val="000B247A"/>
    <w:rsid w:val="000E3AD8"/>
    <w:rsid w:val="001015ED"/>
    <w:rsid w:val="001018C6"/>
    <w:rsid w:val="00105308"/>
    <w:rsid w:val="0012355B"/>
    <w:rsid w:val="001452BA"/>
    <w:rsid w:val="00162212"/>
    <w:rsid w:val="00181245"/>
    <w:rsid w:val="00195B69"/>
    <w:rsid w:val="001A3EC9"/>
    <w:rsid w:val="001A4866"/>
    <w:rsid w:val="001B230C"/>
    <w:rsid w:val="001B64D3"/>
    <w:rsid w:val="001C1CA2"/>
    <w:rsid w:val="001D17AA"/>
    <w:rsid w:val="001D6B4C"/>
    <w:rsid w:val="001E60A4"/>
    <w:rsid w:val="001F0876"/>
    <w:rsid w:val="0020185C"/>
    <w:rsid w:val="002034D9"/>
    <w:rsid w:val="00204DA2"/>
    <w:rsid w:val="00204DB1"/>
    <w:rsid w:val="00213494"/>
    <w:rsid w:val="002225D3"/>
    <w:rsid w:val="00232860"/>
    <w:rsid w:val="00237696"/>
    <w:rsid w:val="00242BB6"/>
    <w:rsid w:val="002455FA"/>
    <w:rsid w:val="00255479"/>
    <w:rsid w:val="002605A4"/>
    <w:rsid w:val="00260CEF"/>
    <w:rsid w:val="00284E92"/>
    <w:rsid w:val="002942B8"/>
    <w:rsid w:val="002A1C8E"/>
    <w:rsid w:val="002D2949"/>
    <w:rsid w:val="002D5ED7"/>
    <w:rsid w:val="002D5FB3"/>
    <w:rsid w:val="002E52AD"/>
    <w:rsid w:val="002F310B"/>
    <w:rsid w:val="003246A6"/>
    <w:rsid w:val="003331C9"/>
    <w:rsid w:val="00337C68"/>
    <w:rsid w:val="00344BCC"/>
    <w:rsid w:val="0038570B"/>
    <w:rsid w:val="003879DE"/>
    <w:rsid w:val="00391BC5"/>
    <w:rsid w:val="00397ACC"/>
    <w:rsid w:val="003A2A11"/>
    <w:rsid w:val="003B2864"/>
    <w:rsid w:val="003B5937"/>
    <w:rsid w:val="003C01FC"/>
    <w:rsid w:val="003C411D"/>
    <w:rsid w:val="003D0024"/>
    <w:rsid w:val="003D2C89"/>
    <w:rsid w:val="003E0471"/>
    <w:rsid w:val="003F5EBB"/>
    <w:rsid w:val="00403FD3"/>
    <w:rsid w:val="00416481"/>
    <w:rsid w:val="00425236"/>
    <w:rsid w:val="00431F70"/>
    <w:rsid w:val="004458C4"/>
    <w:rsid w:val="00462BF6"/>
    <w:rsid w:val="00465B60"/>
    <w:rsid w:val="0047386F"/>
    <w:rsid w:val="004904CF"/>
    <w:rsid w:val="0049650B"/>
    <w:rsid w:val="004A0BD0"/>
    <w:rsid w:val="004B5292"/>
    <w:rsid w:val="004B52E9"/>
    <w:rsid w:val="004C3A0D"/>
    <w:rsid w:val="004D28A3"/>
    <w:rsid w:val="004D49BF"/>
    <w:rsid w:val="004E0A53"/>
    <w:rsid w:val="004E64C7"/>
    <w:rsid w:val="004F1625"/>
    <w:rsid w:val="004F762B"/>
    <w:rsid w:val="0050212D"/>
    <w:rsid w:val="00512BDC"/>
    <w:rsid w:val="005172A0"/>
    <w:rsid w:val="00532283"/>
    <w:rsid w:val="0053283A"/>
    <w:rsid w:val="005476C2"/>
    <w:rsid w:val="00551CD3"/>
    <w:rsid w:val="00566665"/>
    <w:rsid w:val="0057058D"/>
    <w:rsid w:val="005772F4"/>
    <w:rsid w:val="00587003"/>
    <w:rsid w:val="00594443"/>
    <w:rsid w:val="005B143F"/>
    <w:rsid w:val="005B2B9F"/>
    <w:rsid w:val="005B695A"/>
    <w:rsid w:val="005C3C36"/>
    <w:rsid w:val="005C472B"/>
    <w:rsid w:val="005D2529"/>
    <w:rsid w:val="00606834"/>
    <w:rsid w:val="006250B7"/>
    <w:rsid w:val="006321C1"/>
    <w:rsid w:val="0063469D"/>
    <w:rsid w:val="00646EA0"/>
    <w:rsid w:val="00654364"/>
    <w:rsid w:val="00655612"/>
    <w:rsid w:val="006650C4"/>
    <w:rsid w:val="0067536E"/>
    <w:rsid w:val="0068027F"/>
    <w:rsid w:val="00681009"/>
    <w:rsid w:val="006810B0"/>
    <w:rsid w:val="006914BE"/>
    <w:rsid w:val="00693123"/>
    <w:rsid w:val="00693F70"/>
    <w:rsid w:val="006A4439"/>
    <w:rsid w:val="006C4435"/>
    <w:rsid w:val="006C5E71"/>
    <w:rsid w:val="006F064F"/>
    <w:rsid w:val="00710D93"/>
    <w:rsid w:val="00721B18"/>
    <w:rsid w:val="00731C76"/>
    <w:rsid w:val="007329A2"/>
    <w:rsid w:val="00760F8B"/>
    <w:rsid w:val="007926E8"/>
    <w:rsid w:val="007B23B3"/>
    <w:rsid w:val="007B7679"/>
    <w:rsid w:val="007E3B00"/>
    <w:rsid w:val="007E3B8D"/>
    <w:rsid w:val="007E42F5"/>
    <w:rsid w:val="007F639F"/>
    <w:rsid w:val="00801631"/>
    <w:rsid w:val="0081248D"/>
    <w:rsid w:val="00826AFE"/>
    <w:rsid w:val="008275CA"/>
    <w:rsid w:val="00830B18"/>
    <w:rsid w:val="00837088"/>
    <w:rsid w:val="00842B2F"/>
    <w:rsid w:val="00857320"/>
    <w:rsid w:val="00860CDF"/>
    <w:rsid w:val="0086337F"/>
    <w:rsid w:val="00871351"/>
    <w:rsid w:val="0088744E"/>
    <w:rsid w:val="008C31B8"/>
    <w:rsid w:val="008C67D8"/>
    <w:rsid w:val="008D0053"/>
    <w:rsid w:val="008D0216"/>
    <w:rsid w:val="008D7678"/>
    <w:rsid w:val="0090654B"/>
    <w:rsid w:val="009068B2"/>
    <w:rsid w:val="009148F3"/>
    <w:rsid w:val="00916164"/>
    <w:rsid w:val="009170F8"/>
    <w:rsid w:val="00923C88"/>
    <w:rsid w:val="009275A3"/>
    <w:rsid w:val="00951A70"/>
    <w:rsid w:val="009579A5"/>
    <w:rsid w:val="00970916"/>
    <w:rsid w:val="00970FF8"/>
    <w:rsid w:val="00973081"/>
    <w:rsid w:val="00975BE2"/>
    <w:rsid w:val="0098213A"/>
    <w:rsid w:val="0098461E"/>
    <w:rsid w:val="00997ABA"/>
    <w:rsid w:val="009A0436"/>
    <w:rsid w:val="009B1F4E"/>
    <w:rsid w:val="009C18DF"/>
    <w:rsid w:val="00A06086"/>
    <w:rsid w:val="00A13199"/>
    <w:rsid w:val="00A24E27"/>
    <w:rsid w:val="00A279EC"/>
    <w:rsid w:val="00A3392D"/>
    <w:rsid w:val="00A33D18"/>
    <w:rsid w:val="00A40220"/>
    <w:rsid w:val="00A40E15"/>
    <w:rsid w:val="00A54394"/>
    <w:rsid w:val="00A71E2E"/>
    <w:rsid w:val="00A84115"/>
    <w:rsid w:val="00A85DAA"/>
    <w:rsid w:val="00A90D5C"/>
    <w:rsid w:val="00A90DEA"/>
    <w:rsid w:val="00AA0E5F"/>
    <w:rsid w:val="00AA3992"/>
    <w:rsid w:val="00AA7379"/>
    <w:rsid w:val="00AB3DE5"/>
    <w:rsid w:val="00AB7FD1"/>
    <w:rsid w:val="00AF19FC"/>
    <w:rsid w:val="00B126F3"/>
    <w:rsid w:val="00B21F9D"/>
    <w:rsid w:val="00B31146"/>
    <w:rsid w:val="00B33673"/>
    <w:rsid w:val="00B33A68"/>
    <w:rsid w:val="00B34933"/>
    <w:rsid w:val="00B46857"/>
    <w:rsid w:val="00B57F64"/>
    <w:rsid w:val="00B6755A"/>
    <w:rsid w:val="00B67B0D"/>
    <w:rsid w:val="00B75DB9"/>
    <w:rsid w:val="00B76F5F"/>
    <w:rsid w:val="00B82CAC"/>
    <w:rsid w:val="00B979F4"/>
    <w:rsid w:val="00BA66BB"/>
    <w:rsid w:val="00BC27A8"/>
    <w:rsid w:val="00BE005D"/>
    <w:rsid w:val="00BF14F9"/>
    <w:rsid w:val="00C10953"/>
    <w:rsid w:val="00C1229E"/>
    <w:rsid w:val="00C14B52"/>
    <w:rsid w:val="00C3520B"/>
    <w:rsid w:val="00C3667C"/>
    <w:rsid w:val="00C456BC"/>
    <w:rsid w:val="00C868EC"/>
    <w:rsid w:val="00C95130"/>
    <w:rsid w:val="00CA3895"/>
    <w:rsid w:val="00CA6771"/>
    <w:rsid w:val="00CB1E01"/>
    <w:rsid w:val="00CB71F3"/>
    <w:rsid w:val="00CC61A9"/>
    <w:rsid w:val="00CD1A96"/>
    <w:rsid w:val="00CE1102"/>
    <w:rsid w:val="00D04729"/>
    <w:rsid w:val="00D17937"/>
    <w:rsid w:val="00D21B4A"/>
    <w:rsid w:val="00D40C39"/>
    <w:rsid w:val="00D537F0"/>
    <w:rsid w:val="00D5761B"/>
    <w:rsid w:val="00D804C3"/>
    <w:rsid w:val="00D80819"/>
    <w:rsid w:val="00D8452F"/>
    <w:rsid w:val="00D87C1A"/>
    <w:rsid w:val="00D946CC"/>
    <w:rsid w:val="00DA347F"/>
    <w:rsid w:val="00DB4F7A"/>
    <w:rsid w:val="00DB7197"/>
    <w:rsid w:val="00DC45A5"/>
    <w:rsid w:val="00DC6398"/>
    <w:rsid w:val="00DD26C7"/>
    <w:rsid w:val="00DE70AA"/>
    <w:rsid w:val="00E03EF0"/>
    <w:rsid w:val="00E11B26"/>
    <w:rsid w:val="00E1383B"/>
    <w:rsid w:val="00E33119"/>
    <w:rsid w:val="00E3743C"/>
    <w:rsid w:val="00E41A1D"/>
    <w:rsid w:val="00E47BCF"/>
    <w:rsid w:val="00E5338E"/>
    <w:rsid w:val="00E67BDF"/>
    <w:rsid w:val="00E719C4"/>
    <w:rsid w:val="00EC5E16"/>
    <w:rsid w:val="00EE0077"/>
    <w:rsid w:val="00F00212"/>
    <w:rsid w:val="00F161EF"/>
    <w:rsid w:val="00F31483"/>
    <w:rsid w:val="00F34E7C"/>
    <w:rsid w:val="00F36989"/>
    <w:rsid w:val="00F40C61"/>
    <w:rsid w:val="00F474FD"/>
    <w:rsid w:val="00F6116D"/>
    <w:rsid w:val="00F702E7"/>
    <w:rsid w:val="00F766FA"/>
    <w:rsid w:val="00FA533B"/>
    <w:rsid w:val="00FA731C"/>
    <w:rsid w:val="00FC0394"/>
    <w:rsid w:val="00FC1731"/>
    <w:rsid w:val="00FC439C"/>
    <w:rsid w:val="00FE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486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D1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1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1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3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826AFE"/>
  </w:style>
  <w:style w:type="paragraph" w:styleId="ab">
    <w:name w:val="List Paragraph"/>
    <w:basedOn w:val="a"/>
    <w:uiPriority w:val="34"/>
    <w:qFormat/>
    <w:rsid w:val="00C86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592">
                <a:latin typeface="Times New Roman" pitchFamily="18" charset="0"/>
                <a:cs typeface="Times New Roman" pitchFamily="18" charset="0"/>
              </a:rPr>
              <a:t>Динамика поступления обращений граждан </a:t>
            </a:r>
          </a:p>
          <a:p>
            <a:pPr>
              <a:defRPr/>
            </a:pPr>
            <a:r>
              <a:rPr lang="ru-RU" sz="1592">
                <a:latin typeface="Times New Roman" pitchFamily="18" charset="0"/>
                <a:cs typeface="Times New Roman" pitchFamily="18" charset="0"/>
              </a:rPr>
              <a:t> 3 кв.</a:t>
            </a:r>
            <a:r>
              <a:rPr lang="ru-RU" sz="1592" baseline="0">
                <a:latin typeface="Times New Roman" pitchFamily="18" charset="0"/>
                <a:cs typeface="Times New Roman" pitchFamily="18" charset="0"/>
              </a:rPr>
              <a:t> 2019 и  3 кв. 2018</a:t>
            </a:r>
            <a:r>
              <a:rPr lang="ru-RU" sz="1592">
                <a:latin typeface="Times New Roman" pitchFamily="18" charset="0"/>
                <a:cs typeface="Times New Roman" pitchFamily="18" charset="0"/>
              </a:rPr>
              <a:t> г.г. </a:t>
            </a:r>
          </a:p>
        </c:rich>
      </c:tx>
      <c:layout>
        <c:manualLayout>
          <c:xMode val="edge"/>
          <c:yMode val="edge"/>
          <c:x val="0.13200433563551989"/>
          <c:y val="2.6666666666666682E-2"/>
        </c:manualLayout>
      </c:layout>
    </c:title>
    <c:plotArea>
      <c:layout>
        <c:manualLayout>
          <c:layoutTarget val="inner"/>
          <c:xMode val="edge"/>
          <c:yMode val="edge"/>
          <c:x val="2.2807017543860296E-2"/>
          <c:y val="0.45491803278688531"/>
          <c:w val="0.93508771929824552"/>
          <c:h val="0.1926229508196721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Входящие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7.142857142857149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119</a:t>
                    </a:r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spPr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129</a:t>
                    </a:r>
                    <a:endParaRPr lang="en-US"/>
                  </a:p>
                </c:rich>
              </c:tx>
              <c:spPr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440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Лист1!$A$2:$A$6</c:f>
              <c:strCache>
                <c:ptCount val="2"/>
                <c:pt idx="0">
                  <c:v>3 кв.2019</c:v>
                </c:pt>
                <c:pt idx="1">
                  <c:v>3 кв.2018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119</c:v>
                </c:pt>
                <c:pt idx="1">
                  <c:v>129</c:v>
                </c:pt>
              </c:numCache>
            </c:numRef>
          </c:val>
        </c:ser>
        <c:dLbls>
          <c:showVal val="1"/>
        </c:dLbls>
        <c:axId val="115005696"/>
        <c:axId val="115011584"/>
      </c:barChart>
      <c:catAx>
        <c:axId val="115005696"/>
        <c:scaling>
          <c:orientation val="minMax"/>
        </c:scaling>
        <c:axPos val="b"/>
        <c:numFmt formatCode="General" sourceLinked="1"/>
        <c:majorTickMark val="none"/>
        <c:tickLblPos val="nextTo"/>
        <c:crossAx val="115011584"/>
        <c:crosses val="autoZero"/>
        <c:auto val="1"/>
        <c:lblAlgn val="ctr"/>
        <c:lblOffset val="100"/>
      </c:catAx>
      <c:valAx>
        <c:axId val="115011584"/>
        <c:scaling>
          <c:orientation val="minMax"/>
        </c:scaling>
        <c:delete val="1"/>
        <c:axPos val="l"/>
        <c:numFmt formatCode="General" sourceLinked="1"/>
        <c:tickLblPos val="none"/>
        <c:crossAx val="11500569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почта </c:v>
                </c:pt>
                <c:pt idx="1">
                  <c:v>в эл.виде </c:v>
                </c:pt>
                <c:pt idx="2">
                  <c:v>"тел.доверия"</c:v>
                </c:pt>
                <c:pt idx="3">
                  <c:v>сайт Гл.управления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41</c:v>
                </c:pt>
                <c:pt idx="2">
                  <c:v>29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почта </c:v>
                </c:pt>
                <c:pt idx="1">
                  <c:v>в эл.виде </c:v>
                </c:pt>
                <c:pt idx="2">
                  <c:v>"тел.доверия"</c:v>
                </c:pt>
                <c:pt idx="3">
                  <c:v>сайт Гл.управления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17</c:v>
                </c:pt>
                <c:pt idx="2">
                  <c:v>21</c:v>
                </c:pt>
                <c:pt idx="3">
                  <c:v>24</c:v>
                </c:pt>
              </c:numCache>
            </c:numRef>
          </c:val>
        </c:ser>
        <c:shape val="cylinder"/>
        <c:axId val="116355840"/>
        <c:axId val="116357376"/>
        <c:axId val="0"/>
      </c:bar3DChart>
      <c:catAx>
        <c:axId val="116355840"/>
        <c:scaling>
          <c:orientation val="minMax"/>
        </c:scaling>
        <c:axPos val="b"/>
        <c:tickLblPos val="nextTo"/>
        <c:crossAx val="116357376"/>
        <c:crosses val="autoZero"/>
        <c:auto val="1"/>
        <c:lblAlgn val="ctr"/>
        <c:lblOffset val="100"/>
      </c:catAx>
      <c:valAx>
        <c:axId val="116357376"/>
        <c:scaling>
          <c:orientation val="minMax"/>
        </c:scaling>
        <c:axPos val="l"/>
        <c:majorGridlines/>
        <c:numFmt formatCode="General" sourceLinked="1"/>
        <c:tickLblPos val="nextTo"/>
        <c:crossAx val="116355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СРОКИ РАССМОТРЕНИЯ ОБРАЩЕНИЙ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8"/>
          <c:dPt>
            <c:idx val="2"/>
            <c:explosion val="5"/>
          </c:dPt>
          <c:dLbls>
            <c:dLbl>
              <c:idx val="0"/>
              <c:layout>
                <c:manualLayout>
                  <c:x val="-1.2850111745510505E-2"/>
                  <c:y val="-3.086489188851395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5914965605602617E-2"/>
                  <c:y val="-0.1371891013623298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909366944976443E-2"/>
                  <c:y val="2.2278331870302873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3699709337280828E-3"/>
                  <c:y val="0.15707411573553309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390350255106285E-2"/>
                  <c:y val="2.1709987676613064E-3"/>
                </c:manualLayout>
              </c:layout>
              <c:showVal val="1"/>
            </c:dLbl>
            <c:dLbl>
              <c:idx val="5"/>
              <c:layout>
                <c:manualLayout>
                  <c:x val="4.5531975249262495E-2"/>
                  <c:y val="-5.967701786320719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5 дней</c:v>
                </c:pt>
                <c:pt idx="1">
                  <c:v>от 5 до 10 дней</c:v>
                </c:pt>
                <c:pt idx="2">
                  <c:v>от 11 до 15 дней</c:v>
                </c:pt>
                <c:pt idx="3">
                  <c:v>от 16 до 20 дней</c:v>
                </c:pt>
                <c:pt idx="4">
                  <c:v>от 21 до 25 дней</c:v>
                </c:pt>
                <c:pt idx="5">
                  <c:v>от 26 до 30 дней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13</c:v>
                </c:pt>
                <c:pt idx="2">
                  <c:v>15</c:v>
                </c:pt>
                <c:pt idx="3">
                  <c:v>16</c:v>
                </c:pt>
                <c:pt idx="4">
                  <c:v>19</c:v>
                </c:pt>
                <c:pt idx="5">
                  <c:v>29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420417852923441"/>
          <c:y val="0.28200987333500488"/>
          <c:w val="0.25795821470765606"/>
          <c:h val="0.53776710056416133"/>
        </c:manualLayout>
      </c:layout>
      <c:txPr>
        <a:bodyPr/>
        <a:lstStyle/>
        <a:p>
          <a:pPr>
            <a:defRPr sz="15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5977-3235-4FB7-8254-7CC3AE03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gu158</dc:creator>
  <cp:lastModifiedBy>gu154</cp:lastModifiedBy>
  <cp:revision>2</cp:revision>
  <cp:lastPrinted>2019-07-18T09:23:00Z</cp:lastPrinted>
  <dcterms:created xsi:type="dcterms:W3CDTF">2022-01-24T11:51:00Z</dcterms:created>
  <dcterms:modified xsi:type="dcterms:W3CDTF">2022-01-24T11:51:00Z</dcterms:modified>
</cp:coreProperties>
</file>