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9000000">
      <w:pPr>
        <w:pStyle w:val="Style_2"/>
        <w:ind w:firstLine="0" w:left="0"/>
        <w:jc w:val="both"/>
        <w:outlineLvl w:val="0"/>
      </w:pPr>
    </w:p>
    <w:p w14:paraId="0A000000">
      <w:pPr>
        <w:pStyle w:val="Style_3"/>
        <w:ind w:firstLine="0" w:left="0"/>
        <w:jc w:val="center"/>
        <w:outlineLvl w:val="0"/>
      </w:pPr>
      <w:r>
        <w:t>ПРАВИТЕЛЬСТВО РОССИЙСКОЙ ФЕДЕРАЦИИ</w:t>
      </w:r>
    </w:p>
    <w:p w14:paraId="0B000000">
      <w:pPr>
        <w:pStyle w:val="Style_3"/>
        <w:ind w:firstLine="0" w:left="0"/>
        <w:jc w:val="center"/>
      </w:pPr>
    </w:p>
    <w:p w14:paraId="0C000000">
      <w:pPr>
        <w:pStyle w:val="Style_3"/>
        <w:ind w:firstLine="0" w:left="0"/>
        <w:jc w:val="center"/>
      </w:pPr>
      <w:r>
        <w:t>ПОСТАНОВЛЕНИЕ</w:t>
      </w:r>
    </w:p>
    <w:p w14:paraId="0D000000">
      <w:pPr>
        <w:pStyle w:val="Style_3"/>
        <w:ind w:firstLine="0" w:left="0"/>
        <w:jc w:val="center"/>
      </w:pPr>
      <w:r>
        <w:t>от 3 сентября 2021 г. N 1487</w:t>
      </w:r>
    </w:p>
    <w:p w14:paraId="0E000000">
      <w:pPr>
        <w:pStyle w:val="Style_3"/>
        <w:ind w:firstLine="0" w:left="0"/>
        <w:jc w:val="center"/>
      </w:pPr>
    </w:p>
    <w:p w14:paraId="0F000000">
      <w:pPr>
        <w:pStyle w:val="Style_3"/>
        <w:ind w:firstLine="0" w:left="0"/>
        <w:jc w:val="center"/>
      </w:pPr>
      <w:r>
        <w:t>ОБ УТВЕРЖДЕНИИ ПРАВИЛ</w:t>
      </w:r>
    </w:p>
    <w:p w14:paraId="10000000">
      <w:pPr>
        <w:pStyle w:val="Style_3"/>
        <w:ind w:firstLine="0" w:left="0"/>
        <w:jc w:val="center"/>
      </w:pPr>
      <w:r>
        <w:t>РАЗРАБОТКИ ОБЯЗАТЕЛЬНЫХ ДЛЯ ВЫПОЛНЕНИЯ ТРЕБОВАНИЙ</w:t>
      </w:r>
    </w:p>
    <w:p w14:paraId="11000000">
      <w:pPr>
        <w:pStyle w:val="Style_3"/>
        <w:ind w:firstLine="0" w:left="0"/>
        <w:jc w:val="center"/>
      </w:pPr>
      <w:r>
        <w:t>К ПОТЕНЦИАЛЬНО ОПАСНЫМ ОБЪЕКТАМ В ОБЛАСТИ ЗАЩИТЫ НАСЕЛЕНИЯ</w:t>
      </w:r>
    </w:p>
    <w:p w14:paraId="12000000">
      <w:pPr>
        <w:pStyle w:val="Style_3"/>
        <w:ind w:firstLine="0" w:left="0"/>
        <w:jc w:val="center"/>
      </w:pPr>
      <w:r>
        <w:t>И ТЕРРИТОРИЙ ОТ ЧРЕЗВЫЧАЙНЫХ СИТУАЦИЙ ПРИРОДНОГО</w:t>
      </w:r>
    </w:p>
    <w:p w14:paraId="13000000">
      <w:pPr>
        <w:pStyle w:val="Style_3"/>
        <w:ind w:firstLine="0" w:left="0"/>
        <w:jc w:val="center"/>
      </w:pPr>
      <w:r>
        <w:t>И ТЕХНОГЕННОГО ХАРАКТЕРА</w:t>
      </w:r>
    </w:p>
    <w:p w14:paraId="14000000">
      <w:pPr>
        <w:pStyle w:val="Style_2"/>
        <w:ind w:firstLine="540" w:left="0"/>
        <w:jc w:val="both"/>
      </w:pPr>
    </w:p>
    <w:p w14:paraId="15000000">
      <w:pPr>
        <w:pStyle w:val="Style_2"/>
        <w:ind w:firstLine="540" w:left="0"/>
        <w:jc w:val="both"/>
      </w:pPr>
      <w:r>
        <w:t>В соответствии с подпунктом "р" статьи 10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14:paraId="16000000">
      <w:pPr>
        <w:pStyle w:val="Style_2"/>
        <w:spacing w:before="240"/>
        <w:ind w:firstLine="540" w:left="0"/>
        <w:jc w:val="both"/>
      </w:pPr>
      <w:r>
        <w:t xml:space="preserve">1. Утвердить прилагаемые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"Par31" \o "ПРАВИЛА"</w:instrText>
      </w:r>
      <w:r>
        <w:rPr>
          <w:color w:val="0000FF"/>
        </w:rPr>
        <w:fldChar w:fldCharType="separate"/>
      </w:r>
      <w:r>
        <w:rPr>
          <w:color w:val="0000FF"/>
        </w:rPr>
        <w:t>Правила</w:t>
      </w:r>
      <w:r>
        <w:rPr>
          <w:color w:val="0000FF"/>
        </w:rPr>
        <w:fldChar w:fldCharType="end"/>
      </w:r>
      <w:r>
        <w:t xml:space="preserve"> разработки обязательных для выполнения требований к потенциально опасным объектам в области защиты населения и территорий от чрезвычайных ситуаций природного и техногенного характера.</w:t>
      </w:r>
    </w:p>
    <w:p w14:paraId="17000000">
      <w:pPr>
        <w:pStyle w:val="Style_2"/>
        <w:spacing w:before="240"/>
        <w:ind w:firstLine="540" w:left="0"/>
        <w:jc w:val="both"/>
      </w:pPr>
      <w:r>
        <w:t xml:space="preserve">2. Федеральным органам исполнительной власти обеспечить в 6-месячный срок со дня официального опубликования настоящего постановления подготовку и принятие в установленном порядке нормативных правовых актов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"Par31" \o "ПРАВИЛА"</w:instrText>
      </w:r>
      <w:r>
        <w:rPr>
          <w:color w:val="0000FF"/>
        </w:rPr>
        <w:fldChar w:fldCharType="separate"/>
      </w:r>
      <w:r>
        <w:rPr>
          <w:color w:val="0000FF"/>
        </w:rPr>
        <w:t>Правилами</w:t>
      </w:r>
      <w:r>
        <w:rPr>
          <w:color w:val="0000FF"/>
        </w:rPr>
        <w:fldChar w:fldCharType="end"/>
      </w:r>
      <w:r>
        <w:t>, утвержденными настоящим постановлением.</w:t>
      </w:r>
    </w:p>
    <w:p w14:paraId="18000000">
      <w:pPr>
        <w:pStyle w:val="Style_2"/>
        <w:spacing w:before="240"/>
        <w:ind w:firstLine="540" w:left="0"/>
        <w:jc w:val="both"/>
      </w:pPr>
      <w:r>
        <w:t>3. Реализация полномочий, предусмотренных настоящим постановлением, осуществляется соответствующими федеральными органами исполнительной власти в пределах установленной штатной численности, а также бюджетных ассигнований, предусмотренных этим федеральным органам исполнительной власти федеральным законом о федеральном бюджете на соответствующий финансовый год и плановый период на руководство и управление в сфере установленных функций.</w:t>
      </w:r>
    </w:p>
    <w:p w14:paraId="19000000">
      <w:pPr>
        <w:pStyle w:val="Style_2"/>
        <w:spacing w:before="240"/>
        <w:ind w:firstLine="540" w:left="0"/>
        <w:jc w:val="both"/>
      </w:pPr>
      <w:r>
        <w:t>4. Настоящее постановление вступает в силу с 1 марта 2022 г. и действует до 29 февраля 2028 г. включительно.</w:t>
      </w:r>
    </w:p>
    <w:p w14:paraId="1A000000">
      <w:pPr>
        <w:pStyle w:val="Style_2"/>
        <w:ind w:firstLine="540" w:left="0"/>
        <w:jc w:val="both"/>
      </w:pPr>
    </w:p>
    <w:p w14:paraId="1B000000">
      <w:pPr>
        <w:pStyle w:val="Style_2"/>
        <w:ind w:firstLine="0" w:left="0"/>
        <w:jc w:val="right"/>
      </w:pPr>
      <w:r>
        <w:t>Председатель Правительства</w:t>
      </w:r>
    </w:p>
    <w:p w14:paraId="1C000000">
      <w:pPr>
        <w:pStyle w:val="Style_2"/>
        <w:ind w:firstLine="0" w:left="0"/>
        <w:jc w:val="right"/>
      </w:pPr>
      <w:r>
        <w:t>Российской Федерации</w:t>
      </w:r>
    </w:p>
    <w:p w14:paraId="1D000000">
      <w:pPr>
        <w:pStyle w:val="Style_2"/>
        <w:ind w:firstLine="0" w:left="0"/>
        <w:jc w:val="right"/>
      </w:pPr>
      <w:r>
        <w:t>М.МИШУСТИН</w:t>
      </w:r>
    </w:p>
    <w:p w14:paraId="1E000000">
      <w:pPr>
        <w:pStyle w:val="Style_2"/>
        <w:ind w:firstLine="540" w:left="0"/>
        <w:jc w:val="both"/>
      </w:pPr>
    </w:p>
    <w:p w14:paraId="1F000000">
      <w:pPr>
        <w:pStyle w:val="Style_2"/>
        <w:ind w:firstLine="540" w:left="0"/>
        <w:jc w:val="both"/>
      </w:pPr>
    </w:p>
    <w:p w14:paraId="20000000">
      <w:pPr>
        <w:pStyle w:val="Style_2"/>
        <w:ind w:firstLine="540" w:left="0"/>
        <w:jc w:val="both"/>
      </w:pPr>
    </w:p>
    <w:p w14:paraId="21000000">
      <w:pPr>
        <w:pStyle w:val="Style_2"/>
        <w:ind w:firstLine="540" w:left="0"/>
        <w:jc w:val="both"/>
      </w:pPr>
    </w:p>
    <w:p w14:paraId="22000000">
      <w:pPr>
        <w:pStyle w:val="Style_2"/>
        <w:ind w:firstLine="540" w:left="0"/>
        <w:jc w:val="both"/>
      </w:pPr>
    </w:p>
    <w:p w14:paraId="23000000">
      <w:pPr>
        <w:pStyle w:val="Style_2"/>
        <w:ind w:firstLine="0" w:left="0"/>
        <w:jc w:val="right"/>
        <w:outlineLvl w:val="0"/>
      </w:pPr>
      <w:r>
        <w:t>Утверждены</w:t>
      </w:r>
    </w:p>
    <w:p w14:paraId="24000000">
      <w:pPr>
        <w:pStyle w:val="Style_2"/>
        <w:ind w:firstLine="0" w:left="0"/>
        <w:jc w:val="right"/>
      </w:pPr>
      <w:r>
        <w:t>постановлением Правительства</w:t>
      </w:r>
    </w:p>
    <w:p w14:paraId="25000000">
      <w:pPr>
        <w:pStyle w:val="Style_2"/>
        <w:ind w:firstLine="0" w:left="0"/>
        <w:jc w:val="right"/>
      </w:pPr>
      <w:r>
        <w:t>Российской Федерации</w:t>
      </w:r>
    </w:p>
    <w:p w14:paraId="26000000">
      <w:pPr>
        <w:pStyle w:val="Style_2"/>
        <w:ind w:firstLine="0" w:left="0"/>
        <w:jc w:val="right"/>
      </w:pPr>
      <w:r>
        <w:t>от 3 сентября 2021 г. N 1487</w:t>
      </w:r>
    </w:p>
    <w:p w14:paraId="27000000">
      <w:pPr>
        <w:pStyle w:val="Style_2"/>
        <w:ind w:firstLine="540" w:left="0"/>
        <w:jc w:val="both"/>
      </w:pPr>
    </w:p>
    <w:p w14:paraId="28000000">
      <w:pPr>
        <w:pStyle w:val="Style_3"/>
        <w:ind w:firstLine="0" w:left="0"/>
        <w:jc w:val="center"/>
      </w:pPr>
      <w:bookmarkStart w:id="1" w:name="Par31"/>
      <w:bookmarkEnd w:id="1"/>
      <w:r>
        <w:t>ПРАВИЛА</w:t>
      </w:r>
    </w:p>
    <w:p w14:paraId="29000000">
      <w:pPr>
        <w:pStyle w:val="Style_3"/>
        <w:ind w:firstLine="0" w:left="0"/>
        <w:jc w:val="center"/>
      </w:pPr>
      <w:r>
        <w:t>РАЗРАБОТКИ ОБЯЗАТЕЛЬНЫХ ДЛЯ ВЫПОЛНЕНИЯ ТРЕБОВАНИЙ</w:t>
      </w:r>
    </w:p>
    <w:p w14:paraId="2A000000">
      <w:pPr>
        <w:pStyle w:val="Style_3"/>
        <w:ind w:firstLine="0" w:left="0"/>
        <w:jc w:val="center"/>
      </w:pPr>
      <w:r>
        <w:t>К ПОТЕНЦИАЛЬНО ОПАСНЫМ ОБЪЕКТАМ В ОБЛАСТИ ЗАЩИТЫ НАСЕЛЕНИЯ</w:t>
      </w:r>
    </w:p>
    <w:p w14:paraId="2B000000">
      <w:pPr>
        <w:pStyle w:val="Style_3"/>
        <w:ind w:firstLine="0" w:left="0"/>
        <w:jc w:val="center"/>
      </w:pPr>
      <w:r>
        <w:t>И ТЕРРИТОРИЙ ОТ ЧРЕЗВЫЧАЙНЫХ СИТУАЦИЙ ПРИРОДНОГО</w:t>
      </w:r>
    </w:p>
    <w:p w14:paraId="2C000000">
      <w:pPr>
        <w:pStyle w:val="Style_3"/>
        <w:ind w:firstLine="0" w:left="0"/>
        <w:jc w:val="center"/>
      </w:pPr>
      <w:r>
        <w:t>И ТЕХНОГЕННОГО ХАРАКТЕРА</w:t>
      </w:r>
    </w:p>
    <w:p w14:paraId="2D000000">
      <w:pPr>
        <w:pStyle w:val="Style_2"/>
        <w:ind w:firstLine="540" w:left="0"/>
        <w:jc w:val="both"/>
      </w:pPr>
    </w:p>
    <w:p w14:paraId="2E000000">
      <w:pPr>
        <w:pStyle w:val="Style_2"/>
        <w:ind w:firstLine="540" w:left="0"/>
        <w:jc w:val="both"/>
      </w:pPr>
      <w:r>
        <w:t>1. Настоящие Правила устанавливают порядок разработки обязательных для выполнения требований к потенциально опасным объектам в области защиты населения и территорий от чрезвычайных ситуаций природного и техногенного характера (далее - требования).</w:t>
      </w:r>
    </w:p>
    <w:p w14:paraId="2F000000">
      <w:pPr>
        <w:pStyle w:val="Style_2"/>
        <w:spacing w:before="240"/>
        <w:ind w:firstLine="540" w:left="0"/>
        <w:jc w:val="both"/>
      </w:pPr>
      <w:r>
        <w:t>2. Требования предназначены для применения федеральными органами исполнительной власти, Государственной корпорацией по атомной энергии "Росатом" и Государственной корпорацией по космической деятельности "Роскосмос", а также юридическими лицами независимо от их организационно-правовой формы или индивидуальными предпринимателями, владеющими потенциально опасным объектом на праве собственности, праве хозяйственного ведения или праве оперативного управления либо на ином законном основании (далее - организации, эксплуатирующие потенциально опасные объекты).</w:t>
      </w:r>
    </w:p>
    <w:p w14:paraId="30000000">
      <w:pPr>
        <w:pStyle w:val="Style_2"/>
        <w:spacing w:before="240"/>
        <w:ind w:firstLine="540" w:left="0"/>
        <w:jc w:val="both"/>
      </w:pPr>
      <w:r>
        <w:t>3. Требования разрабатываются Министерством Российской Федерации по делам гражданской обороны, чрезвычайным ситуациям и ликвидации последствий стихийных бедствий и касаются всех потенциально опасных объектов, за исключением потенциально опасных объектов, правообладателями которых являются Министерство обороны Российской Федерации и Главное управление специальных программ Президента Российской Федерации или организации, в отношении которых указанные федеральные органы исполнительной власти осуществляют координацию и регулирование деятельности в соответствующей отрасли (сфере управления).</w:t>
      </w:r>
    </w:p>
    <w:p w14:paraId="31000000">
      <w:pPr>
        <w:pStyle w:val="Style_2"/>
        <w:spacing w:before="240"/>
        <w:ind w:firstLine="540" w:left="0"/>
        <w:jc w:val="both"/>
      </w:pPr>
      <w:r>
        <w:t>4. Принятие в установленном порядке нормативных правовых актов об утверждении требований осуществляется по согласованию с заинтересованными федеральными органами исполнительной власти, сферы деятельности которых затрагиваются, и (или) Государственной корпорацией по атомной энергии "Росатом", и (или) Государственной корпорацией по космической деятельности "Роскосмос".</w:t>
      </w:r>
    </w:p>
    <w:p w14:paraId="32000000">
      <w:pPr>
        <w:pStyle w:val="Style_2"/>
        <w:spacing w:before="240"/>
        <w:ind w:firstLine="540" w:left="0"/>
        <w:jc w:val="both"/>
      </w:pPr>
      <w:r>
        <w:t>5. Министерство обороны Российской Федерации и Главное управление специальных программ Президента Российской Федерации разрабатывают требования в части, касающейся потенциально опасных объектов, правообладателями которых являются эти органы или организации, в отношении которых указанные органы осуществляют координацию и регулирование деятельности в соответствующей отрасли (сфере управления).</w:t>
      </w:r>
    </w:p>
    <w:p w14:paraId="33000000">
      <w:pPr>
        <w:pStyle w:val="Style_2"/>
        <w:spacing w:before="240"/>
        <w:ind w:firstLine="540" w:left="0"/>
        <w:jc w:val="both"/>
      </w:pPr>
      <w:r>
        <w:t>Принятие нормативных правовых актов об утверждении требований осуществляется указанными федеральными органами исполнительной власти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и заинтересованными федеральными органами исполнительной власти, сферы деятельности которых затрагиваются, и (или) Государственной корпорацией по атомной энергии "Росатом", и (или) Государственной корпорацией по космической деятельности "Роскосмос".</w:t>
      </w:r>
    </w:p>
    <w:p w14:paraId="34000000">
      <w:pPr>
        <w:pStyle w:val="Style_2"/>
        <w:spacing w:before="240"/>
        <w:ind w:firstLine="540" w:left="0"/>
        <w:jc w:val="both"/>
      </w:pPr>
      <w:r>
        <w:t>6. Требования должны быть направлены на обеспечение защиты работников (персонала) потенциально опасного объекта, населения и территорий от чрезвычайных ситуаций на потенциально опасном объекте, обусловленных авариями на самом объекте, а также вызванных авариями или чрезвычайными ситуациями на расположенных рядом объектах, опасными природными явлениями, катастрофами, распространением заболеваний, представляющих опасность для окружающих, стихийными или иными бедствиями.</w:t>
      </w:r>
    </w:p>
    <w:p w14:paraId="35000000">
      <w:pPr>
        <w:pStyle w:val="Style_2"/>
        <w:spacing w:before="240"/>
        <w:ind w:firstLine="540" w:left="0"/>
        <w:jc w:val="both"/>
      </w:pPr>
      <w:r>
        <w:t>7. Разработка требований осуществляется с учетом положений статьи 14 Федерального закона "О защите населения и территорий от чрезвычайных ситуаций природного и техногенного характера".</w:t>
      </w:r>
    </w:p>
    <w:p w14:paraId="36000000">
      <w:pPr>
        <w:pStyle w:val="Style_2"/>
        <w:spacing w:before="240"/>
        <w:ind w:firstLine="540" w:left="0"/>
        <w:jc w:val="both"/>
      </w:pPr>
      <w:r>
        <w:t>В требованиях должны быть определены порядок проведения оценки готовности организаций, осуществляющих эксплуатацию потенциально опасных объектов, к предупреждению и ликвидации чрезвычайных ситуаций и определения достаточности мер по защите населения и территорий, а также правила организации учета чрезвычайных ситуаций и установления причин их возникновения.</w:t>
      </w:r>
    </w:p>
    <w:p w14:paraId="37000000">
      <w:pPr>
        <w:pStyle w:val="Style_2"/>
        <w:spacing w:before="240"/>
        <w:ind w:firstLine="540" w:left="0"/>
        <w:jc w:val="both"/>
      </w:pPr>
      <w:r>
        <w:t>8. Для каждой категории опасности потенциально опасных объектов в требованиях устанавливается соответствующий комплекс мер по предупреждению возникновения и развития чрезвычайных ситуаций, снижению размеров ущерба и потерь от чрезвычайных ситуаций, по обеспечению устойчивости функционирования организаций, осуществляющих эксплуатацию потенциально опасных объектов, в чрезвычайных ситуациях и готовности к их ликвидации с учетом возможных последствий возникновения чрезвычайных ситуаций.</w:t>
      </w:r>
    </w:p>
    <w:p w14:paraId="38000000">
      <w:pPr>
        <w:pStyle w:val="Style_2"/>
        <w:spacing w:before="240"/>
        <w:ind w:firstLine="540" w:left="0"/>
        <w:jc w:val="both"/>
      </w:pPr>
      <w:r>
        <w:t>Категории опасности потенциально опасных объектов устанавливаются в соответствии с постановлением Правительства Российской Федерации от 14 августа 2020 г. N 1226 "Об утверждении Правил разработки критериев отнесения объектов всех форм собственности к потенциально опасным объектам".</w:t>
      </w:r>
    </w:p>
    <w:p w14:paraId="39000000">
      <w:pPr>
        <w:pStyle w:val="Style_2"/>
        <w:spacing w:before="240"/>
        <w:ind w:firstLine="540" w:left="0"/>
        <w:jc w:val="both"/>
      </w:pPr>
      <w:r>
        <w:t>9. Требования должны соответствовать нормам законодательства в области защиты населения и территорий от чрезвычайных ситуаций природного и техногенного характера, гражданской обороны, санитарно-эпидемиологического благополучия населения, охраны окружающей среды, экологической безопасности, пожарной безопасности, охраны труда, градостроительной деятельности, технического регулирования, безопасности объектов топливно-энергетического комплекса, промышленной безопасности опасных производственных объектов, безопасности гидротехнических сооружений, обеспечения радиационной безопасности, а также законодательству об использовании атомной энергии и об обязательных требованиях.</w:t>
      </w:r>
    </w:p>
    <w:p w14:paraId="3A000000">
      <w:pPr>
        <w:pStyle w:val="Style_2"/>
        <w:spacing w:before="240"/>
        <w:ind w:firstLine="540" w:left="0"/>
        <w:jc w:val="both"/>
      </w:pPr>
      <w:bookmarkStart w:id="2" w:name="Par49"/>
      <w:bookmarkEnd w:id="2"/>
      <w:r>
        <w:t>10. В пределах, которые установлены федеральными законами, указами Президента Российской Федерации, нормативными правовыми актами федеральных органов исполнительной власти, Государственной корпорации по атомной энергии "Росатом", Государственной корпорации по космической деятельности "Роскосмос", в отношении объектов, правообладателями которых являются эти органы и государственные корпорации или организации, в отношении которых указанные органы и государственные корпорации осуществляют координацию и регулирование деятельности в соответствующей отрасли (сфере управления), могут устанавливаться дополнительные требования, которые необходимы для обеспечения защиты потенциально опасных объектов от чрезвычайных ситуаций природного и техногенного характера.</w:t>
      </w:r>
    </w:p>
    <w:p w14:paraId="3B000000">
      <w:pPr>
        <w:pStyle w:val="Style_2"/>
        <w:spacing w:before="240"/>
        <w:ind w:firstLine="540" w:left="0"/>
        <w:jc w:val="both"/>
      </w:pPr>
      <w:r>
        <w:t>Разработка дополнительных требований должна осуществляться с учетом отраслевой и организационной специфики, условий функционирования организаций, эксплуатирующих потенциально опасные объекты, и решаемых ими задач.</w:t>
      </w:r>
    </w:p>
    <w:p w14:paraId="3C000000">
      <w:pPr>
        <w:pStyle w:val="Style_2"/>
        <w:spacing w:before="240"/>
        <w:ind w:firstLine="540" w:left="0"/>
        <w:jc w:val="both"/>
      </w:pPr>
      <w:r>
        <w:t xml:space="preserve">11. Принятие нормативных правовых актов об утверждении требований,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"Par49" \o "10. В пределах, которые установлены федеральными законами, указами Президента Российской Федерации, нормативными правовыми актами федеральных органов исполнительной власти, Государственной корпорации по атомной энергии "Росатом", Государственной корпорации по космической деятельности "Роскосмос", в отношении объектов, правообладателями которых являются эти органы и государственные корпорации или организации, в отношении которых указанные органы и государственные корпорации осуществляют координацию и регу..."</w:instrText>
      </w:r>
      <w:r>
        <w:rPr>
          <w:color w:val="0000FF"/>
        </w:rPr>
        <w:fldChar w:fldCharType="separate"/>
      </w:r>
      <w:r>
        <w:rPr>
          <w:color w:val="0000FF"/>
        </w:rPr>
        <w:t>пункте 10</w:t>
      </w:r>
      <w:r>
        <w:rPr>
          <w:color w:val="0000FF"/>
        </w:rPr>
        <w:fldChar w:fldCharType="end"/>
      </w:r>
      <w:r>
        <w:t xml:space="preserve"> настоящих Правил, осуществляется федеральными органами исполнительной власти и государственными корпорациями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бедствий, а также с заинтересованными федеральными органами исполнительной власти, сферы деятельности которых затрагиваются, и (или) Государственной корпорацией по атомной энергии "Росатом", и (или) Государственной корпорацией по космической деятельности "Роскосмос".</w:t>
      </w:r>
    </w:p>
    <w:p w14:paraId="3D000000">
      <w:pPr>
        <w:pStyle w:val="Style_2"/>
        <w:ind w:firstLine="0" w:left="0"/>
        <w:jc w:val="both"/>
      </w:pPr>
    </w:p>
    <w:p w14:paraId="3E000000">
      <w:pPr>
        <w:pStyle w:val="Style_2"/>
        <w:ind w:firstLine="0" w:left="0"/>
        <w:jc w:val="both"/>
      </w:pPr>
    </w:p>
    <w:p w14:paraId="3F00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type w:val="nextPage"/>
      <w:pgSz w:h="16838" w:w="11906"/>
      <w:pgMar w:bottom="841" w:footer="0" w:gutter="0" w:header="0" w:left="595" w:right="595" w:top="84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tbl>
    <w:tblPr>
      <w:tblStyle w:val="Style_1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РФ от 03.09.2021 N 1487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Правил разработки обязательных для выполнения требов...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26.04.2022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ConsPlusJurTerm"/>
    <w:link w:val="Style_5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5_ch" w:type="character">
    <w:name w:val="ConsPlusJurTerm"/>
    <w:link w:val="Style_5"/>
    <w:rPr>
      <w:rFonts w:ascii="Times New Roman" w:hAnsi="Times New Roman"/>
      <w:b w:val="0"/>
      <w:i w:val="0"/>
      <w:strike w:val="0"/>
      <w:sz w:val="24"/>
      <w:u w:val="none"/>
    </w:rPr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ConsPlusTextList"/>
    <w:link w:val="Style_7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7_ch" w:type="character">
    <w:name w:val="ConsPlusTextList"/>
    <w:link w:val="Style_7"/>
    <w:rPr>
      <w:rFonts w:ascii="Times New Roman" w:hAnsi="Times New Roman"/>
      <w:b w:val="0"/>
      <w:i w:val="0"/>
      <w:strike w:val="0"/>
      <w:sz w:val="24"/>
      <w:u w:val="none"/>
    </w:rPr>
  </w:style>
  <w:style w:styleId="Style_8" w:type="paragraph">
    <w:name w:val="toc 4"/>
    <w:next w:val="Style_4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4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4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ConsPlusTextList_0"/>
    <w:link w:val="Style_1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2_ch" w:type="character">
    <w:name w:val="ConsPlusTextList_0"/>
    <w:link w:val="Style_12"/>
    <w:rPr>
      <w:rFonts w:ascii="Times New Roman" w:hAnsi="Times New Roman"/>
      <w:b w:val="0"/>
      <w:i w:val="0"/>
      <w:strike w:val="0"/>
      <w:sz w:val="24"/>
      <w:u w:val="none"/>
    </w:rPr>
  </w:style>
  <w:style w:styleId="Style_13" w:type="paragraph">
    <w:name w:val="toc 3"/>
    <w:next w:val="Style_4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ConsPlusCell"/>
    <w:link w:val="Style_14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4_ch" w:type="character">
    <w:name w:val="ConsPlusCell"/>
    <w:link w:val="Style_14"/>
    <w:rPr>
      <w:rFonts w:ascii="Courier New" w:hAnsi="Courier New"/>
      <w:b w:val="0"/>
      <w:i w:val="0"/>
      <w:strike w:val="0"/>
      <w:sz w:val="20"/>
      <w:u w:val="none"/>
    </w:rPr>
  </w:style>
  <w:style w:styleId="Style_15" w:type="paragraph">
    <w:name w:val="ConsPlusTitlePage"/>
    <w:link w:val="Style_15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15_ch" w:type="character">
    <w:name w:val="ConsPlusTitlePage"/>
    <w:link w:val="Style_15"/>
    <w:rPr>
      <w:rFonts w:ascii="Tahoma" w:hAnsi="Tahoma"/>
      <w:b w:val="0"/>
      <w:i w:val="0"/>
      <w:strike w:val="0"/>
      <w:sz w:val="24"/>
      <w:u w:val="none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toc 8"/>
    <w:next w:val="Style_4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24" w:type="paragraph">
    <w:name w:val="toc 5"/>
    <w:next w:val="Style_4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ConsPlusDocList"/>
    <w:link w:val="Style_25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25_ch" w:type="character">
    <w:name w:val="ConsPlusDocList"/>
    <w:link w:val="Style_25"/>
    <w:rPr>
      <w:rFonts w:ascii="Tahoma" w:hAnsi="Tahoma"/>
      <w:b w:val="0"/>
      <w:i w:val="0"/>
      <w:strike w:val="0"/>
      <w:sz w:val="18"/>
      <w:u w:val="none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3_ch" w:type="character">
    <w:name w:val="ConsPlusTitle"/>
    <w:link w:val="Style_3"/>
    <w:rPr>
      <w:rFonts w:ascii="Arial" w:hAnsi="Arial"/>
      <w:b w:val="1"/>
      <w:i w:val="0"/>
      <w:strike w:val="0"/>
      <w:sz w:val="24"/>
      <w:u w:val="none"/>
    </w:rPr>
  </w:style>
  <w:style w:styleId="Style_26" w:type="paragraph">
    <w:name w:val="Subtitle"/>
    <w:next w:val="Style_4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oc 10"/>
    <w:next w:val="Style_4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next w:val="Style_4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1_ch" w:type="character">
    <w:name w:val="heading 2"/>
    <w:link w:val="Style_31"/>
    <w:rPr>
      <w:rFonts w:ascii="XO Thames" w:hAnsi="XO Thames"/>
      <w:b w:val="1"/>
      <w:color w:val="00A0FF"/>
      <w:sz w:val="26"/>
    </w:rPr>
  </w:style>
  <w:style w:styleId="Style_32" w:type="paragraph">
    <w:name w:val="ConsPlusNonformat"/>
    <w:link w:val="Style_3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32_ch" w:type="character">
    <w:name w:val="ConsPlusNonformat"/>
    <w:link w:val="Style_32"/>
    <w:rPr>
      <w:rFonts w:ascii="Courier New" w:hAnsi="Courier New"/>
      <w:b w:val="0"/>
      <w:i w:val="0"/>
      <w:strike w:val="0"/>
      <w:sz w:val="20"/>
      <w:u w:val="non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2022-04-26T09:23:25Z</dcterms:modified>
</cp:coreProperties>
</file>