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График работы подразделений МЧС России, предоставляющих государственную услугу.</w:t>
      </w:r>
    </w:p>
    <w:p>
      <w:pPr>
        <w:pStyle w:val="Normal"/>
        <w:spacing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Понедельник-четверг с 08:30 до 18:15</w:t>
      </w:r>
    </w:p>
    <w:p>
      <w:pPr>
        <w:pStyle w:val="Normal"/>
        <w:spacing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Пятница с 08:30 до 17:00</w:t>
      </w:r>
    </w:p>
    <w:p>
      <w:pPr>
        <w:pStyle w:val="Normal"/>
        <w:spacing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Обед с 12:30 до 14:00</w:t>
      </w:r>
    </w:p>
    <w:p>
      <w:pPr>
        <w:pStyle w:val="Normal"/>
        <w:spacing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Выходные дни - суббота, воскресенье, праздничные дни.</w:t>
      </w:r>
    </w:p>
    <w:p>
      <w:pPr>
        <w:pStyle w:val="Normal"/>
        <w:spacing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Адреса и телефоны подразделений МЧС России, предоставляющих государственную услугу по приему копий заключений о независимой оценке пожарного риска»</w:t>
      </w:r>
    </w:p>
    <w:p>
      <w:pPr>
        <w:pStyle w:val="Normal"/>
        <w:spacing w:before="0" w:after="0"/>
        <w:ind w:left="-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9748" w:type="dxa"/>
        <w:jc w:val="left"/>
        <w:tblInd w:w="-14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15"/>
        <w:gridCol w:w="5387"/>
        <w:gridCol w:w="3546"/>
      </w:tblGrid>
      <w:tr>
        <w:trPr/>
        <w:tc>
          <w:tcPr>
            <w:tcW w:w="815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546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Адрес, номер телефона, электронный адрес, e-mail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Главное управление МЧС России по Ханты-Мансийскому автономному округу, управление надзорной деятельности и профилактической работы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628011, г. Ханты-Мансийск, ул. Студенческая д.5 «А»,</w:t>
            </w:r>
          </w:p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 xml:space="preserve">8 (3467) 35-18-13, 35-18-14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>gpnugps</w:t>
            </w:r>
            <w:hyperlink r:id="rId2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www.86.mchs.gov.ru</w:t>
              </w:r>
            </w:hyperlink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г. Белоярский и району) управления надзорной деятельности и профилактической работы Главного управления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628163, г. Белоярский, пер. Северный, 1</w:t>
            </w:r>
          </w:p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8 (34670) 2-75-88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ondbel@</w:t>
            </w:r>
            <w:hyperlink r:id="rId4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Березовскому району) управления надзорной деятельности и профилактической работы Главного управления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628140 п. Березово ул. Лютова,  13а</w:t>
            </w:r>
          </w:p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8 (34674) 2-31-10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ogpnberezovo@</w:t>
            </w:r>
            <w:hyperlink r:id="rId5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г. Когалыму) управления надзорной деятельности и профилактической работы Главного управления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628483, г. Когалым, пр. Нефтяников, 3А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8 (34667) 44-181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nadzorgpn@</w:t>
            </w:r>
            <w:hyperlink r:id="rId6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Кондинскому району) управления надзорной деятельности и профилактической работы Главного управления;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628200, г. Междуреченский, ул. Ленина, 27а</w:t>
            </w:r>
          </w:p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8 (34677) 3-41-59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ondkonda@</w:t>
            </w:r>
            <w:hyperlink r:id="rId7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гг. Лангепас и Покачи) управления надзорной деятельности и профилактической работы Главного управления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628671, г. Лангепас, ул. Белорусское, шоссе 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(34669) 20-112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ondlangepas@</w:t>
            </w:r>
            <w:hyperlink r:id="rId8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г. Мегиону) управления надзорной деятельности и профилактической работы Главного управления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628680, г. Мегион, ул. Кузьмина, 27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(34643) 3-39-01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ondmegion@</w:t>
            </w:r>
            <w:hyperlink r:id="rId9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(управления   по г. Нижневартовску) управления надзорной деятельности и профилактической работы Главного управления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628620, г. Нижневартовск,                              ул. Интернациональная, 63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(3466) 46-83-01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ogpn-nv@</w:t>
            </w:r>
            <w:hyperlink r:id="rId10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Нижневартовскому району) управления надзорной деятельности и профилактической работы Главного управления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628616, г. Нижневартовск,                               ул. Интернациональная, 63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(3466) 43-41-94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ogpn-nvrayon@</w:t>
            </w:r>
            <w:hyperlink r:id="rId11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гг. Пыть – Ях, Нефтеюганск и Нефтеюганскому району) управления надзорной деятельности и профилактической работы Главного управления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628183, г. Нягань, ул. Ленинградская, 33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(34672) 4-07-13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nyaganogpn@</w:t>
            </w:r>
            <w:hyperlink r:id="rId12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г. Нягани и Октябрьскому району) управления надзорной деятельности и профилактической работы Главного управления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628303, г. Нефтеюганск, 9 микрорайон, 34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(3467) 22-36-47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ond-yugansk@</w:t>
            </w:r>
            <w:hyperlink r:id="rId13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г. Радужный) управления надзорной деятельности и профилактической работы Главного управления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628461, г. Радужный, ул. Новая,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(34668) 3-58-38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ondrad-01@</w:t>
            </w:r>
            <w:hyperlink r:id="rId14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г. Сургуту) управления надзорной деятельности и профилактической работы Главного управления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628400, г. Сургут, ул. Фармана Салманова,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(3462) 26-09-14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ondsurgut</w:t>
            </w:r>
            <w:hyperlink r:id="rId15"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</w:hyperlink>
            <w:hyperlink r:id="rId16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Отдел надзорной деятельности и профилактической работы (по Сургутскому району) управления надзорной деятельности и профилактической работы Главного управления;   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628433, г. Сургут, ул. Крылова, 40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(3462) 22-50-42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ondsr@</w:t>
            </w:r>
            <w:hyperlink r:id="rId17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г. Урай) управления надзорной деятельности и профилактической работы Главного управления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628285, г. Урай, ул. Нефтяников 1А</w:t>
            </w:r>
          </w:p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8 (34676) 3-45-34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ondurai@</w:t>
            </w:r>
            <w:hyperlink r:id="rId18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г. Ханты-Мансийску и району) управления надзорной деятельности и профилактической работы Главного управления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628002, г. Ханты-Мансийск, ул. Гагарина, 153а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8 (3467) 397-969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>ogpn-hmir</w:t>
            </w:r>
            <w:hyperlink r:id="rId19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3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надзорной деятельности и профилактической работы (по городам Югорск, Советский и Советскому району) управления надзорной деятельности и профилактической работы Главного управления;</w:t>
            </w:r>
          </w:p>
        </w:tc>
        <w:tc>
          <w:tcPr>
            <w:tcW w:w="3546" w:type="dxa"/>
            <w:tcBorders/>
          </w:tcPr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628240, г. Советский, ул.Ленина, 2</w:t>
            </w:r>
          </w:p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 xml:space="preserve">8 (34675) 3-13-00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ogpnug@</w:t>
            </w:r>
            <w:hyperlink r:id="rId20">
              <w:r>
                <w:rPr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</w:t>
              </w:r>
            </w:hyperlink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6.mchs.gov.ru</w:t>
            </w:r>
          </w:p>
        </w:tc>
      </w:tr>
    </w:tbl>
    <w:p>
      <w:pPr>
        <w:pStyle w:val="Normal"/>
        <w:spacing w:before="0" w:after="0"/>
        <w:ind w:left="-142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  <w:bookmarkStart w:id="0" w:name="_GoBack"/>
      <w:bookmarkStart w:id="1" w:name="_GoBack"/>
      <w:bookmarkEnd w:id="1"/>
    </w:p>
    <w:p>
      <w:pPr>
        <w:pStyle w:val="ListParagraph"/>
        <w:ind w:left="-142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ListParagraph"/>
        <w:spacing w:before="0" w:after="200"/>
        <w:ind w:left="-142" w:hanging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54a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9454e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2527a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527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chshm@guhmao.ru" TargetMode="External"/><Relationship Id="rId3" Type="http://schemas.openxmlformats.org/officeDocument/2006/relationships/hyperlink" Target="http://www.86.mchs.gov.ru/" TargetMode="External"/><Relationship Id="rId4" Type="http://schemas.openxmlformats.org/officeDocument/2006/relationships/hyperlink" Target="mailto:gochshm@guhmao.ru" TargetMode="External"/><Relationship Id="rId5" Type="http://schemas.openxmlformats.org/officeDocument/2006/relationships/hyperlink" Target="mailto:gochshm@guhmao.ru" TargetMode="External"/><Relationship Id="rId6" Type="http://schemas.openxmlformats.org/officeDocument/2006/relationships/hyperlink" Target="mailto:gochshm@guhmao.ru" TargetMode="External"/><Relationship Id="rId7" Type="http://schemas.openxmlformats.org/officeDocument/2006/relationships/hyperlink" Target="mailto:gochshm@guhmao.ru" TargetMode="External"/><Relationship Id="rId8" Type="http://schemas.openxmlformats.org/officeDocument/2006/relationships/hyperlink" Target="mailto:gochshm@guhmao.ru" TargetMode="External"/><Relationship Id="rId9" Type="http://schemas.openxmlformats.org/officeDocument/2006/relationships/hyperlink" Target="mailto:gochshm@guhmao.ru" TargetMode="External"/><Relationship Id="rId10" Type="http://schemas.openxmlformats.org/officeDocument/2006/relationships/hyperlink" Target="mailto:gochshm@guhmao.ru" TargetMode="External"/><Relationship Id="rId11" Type="http://schemas.openxmlformats.org/officeDocument/2006/relationships/hyperlink" Target="mailto:gochshm@guhmao.ru" TargetMode="External"/><Relationship Id="rId12" Type="http://schemas.openxmlformats.org/officeDocument/2006/relationships/hyperlink" Target="mailto:gochshm@guhmao.ru" TargetMode="External"/><Relationship Id="rId13" Type="http://schemas.openxmlformats.org/officeDocument/2006/relationships/hyperlink" Target="mailto:gochshm@guhmao.ru" TargetMode="External"/><Relationship Id="rId14" Type="http://schemas.openxmlformats.org/officeDocument/2006/relationships/hyperlink" Target="mailto:gochshm@guhmao.ru" TargetMode="External"/><Relationship Id="rId15" Type="http://schemas.openxmlformats.org/officeDocument/2006/relationships/hyperlink" Target="mailto:ondsurgut@yandex.ru" TargetMode="External"/><Relationship Id="rId16" Type="http://schemas.openxmlformats.org/officeDocument/2006/relationships/hyperlink" Target="mailto:gochshm@guhmao.ru" TargetMode="External"/><Relationship Id="rId17" Type="http://schemas.openxmlformats.org/officeDocument/2006/relationships/hyperlink" Target="mailto:gochshm@guhmao.ru" TargetMode="External"/><Relationship Id="rId18" Type="http://schemas.openxmlformats.org/officeDocument/2006/relationships/hyperlink" Target="mailto:gochshm@guhmao.ru" TargetMode="External"/><Relationship Id="rId19" Type="http://schemas.openxmlformats.org/officeDocument/2006/relationships/hyperlink" Target="mailto:gochshm@guhmao.ru" TargetMode="External"/><Relationship Id="rId20" Type="http://schemas.openxmlformats.org/officeDocument/2006/relationships/hyperlink" Target="mailto:gochshm@guhmao.ru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LibreOffice/6.4.4.2$Linux_X86_64 LibreOffice_project/40$Build-2</Application>
  <Pages>2</Pages>
  <Words>553</Words>
  <Characters>4139</Characters>
  <CharactersWithSpaces>4665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2015-10-13T09:58:00Z</dcterms:created>
  <dc:creator>gu97</dc:creator>
  <dc:description/>
  <dc:language>ru-RU</dc:language>
  <cp:lastModifiedBy/>
  <dcterms:modified xsi:type="dcterms:W3CDTF">2023-01-10T17:15:38Z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